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5C8EA" w14:textId="2341940A" w:rsidR="009E1C37" w:rsidRPr="00035327" w:rsidRDefault="009E1C37" w:rsidP="009E1C37">
      <w:pPr>
        <w:spacing w:line="240" w:lineRule="auto"/>
        <w:jc w:val="right"/>
        <w:rPr>
          <w:sz w:val="16"/>
        </w:rPr>
      </w:pPr>
      <w:bookmarkStart w:id="0" w:name="_GoBack"/>
      <w:bookmarkEnd w:id="0"/>
      <w:r w:rsidRPr="00035327">
        <w:rPr>
          <w:sz w:val="16"/>
        </w:rPr>
        <w:t>Sabiedrība ar ierobežotu atbildību „Dzintaru koncertzāle”, Reģ. Nr. 40003378932,</w:t>
      </w:r>
    </w:p>
    <w:p w14:paraId="72398FD9" w14:textId="77777777" w:rsidR="009E1C37" w:rsidRPr="00035327" w:rsidRDefault="009E1C37" w:rsidP="009E1C37">
      <w:pPr>
        <w:tabs>
          <w:tab w:val="left" w:pos="567"/>
          <w:tab w:val="left" w:pos="851"/>
        </w:tabs>
        <w:spacing w:line="240" w:lineRule="auto"/>
        <w:jc w:val="right"/>
        <w:rPr>
          <w:caps/>
          <w:sz w:val="16"/>
        </w:rPr>
      </w:pPr>
      <w:r w:rsidRPr="0048505B">
        <w:t>Nomas objekt</w:t>
      </w:r>
      <w:r>
        <w:t>a</w:t>
      </w:r>
      <w:r w:rsidRPr="0048505B">
        <w:t xml:space="preserve"> </w:t>
      </w:r>
      <w:r>
        <w:t>–</w:t>
      </w:r>
      <w:r w:rsidRPr="0048505B">
        <w:t xml:space="preserve"> </w:t>
      </w:r>
      <w:r>
        <w:rPr>
          <w:b/>
        </w:rPr>
        <w:t>Tirdzniecības vietas</w:t>
      </w:r>
      <w:r w:rsidRPr="00674104">
        <w:rPr>
          <w:bCs/>
          <w:caps/>
          <w:sz w:val="16"/>
          <w:szCs w:val="24"/>
        </w:rPr>
        <w:t xml:space="preserve"> </w:t>
      </w:r>
    </w:p>
    <w:p w14:paraId="255065AE" w14:textId="77777777" w:rsidR="009E1C37" w:rsidRDefault="009E1C37" w:rsidP="009E1C37">
      <w:pPr>
        <w:tabs>
          <w:tab w:val="left" w:pos="567"/>
          <w:tab w:val="left" w:pos="851"/>
        </w:tabs>
        <w:spacing w:line="240" w:lineRule="auto"/>
        <w:jc w:val="right"/>
      </w:pPr>
      <w:r w:rsidRPr="00035327">
        <w:rPr>
          <w:caps/>
          <w:sz w:val="16"/>
        </w:rPr>
        <w:t>NOMAS TIESĪBU PIRMĀS RAKSTISKĀS IZSOLES noTEIKUMU</w:t>
      </w:r>
    </w:p>
    <w:p w14:paraId="185982C7" w14:textId="77777777" w:rsidR="009E1C37" w:rsidRPr="00F941D7" w:rsidRDefault="009E1C37" w:rsidP="009E1C37">
      <w:pPr>
        <w:spacing w:line="240" w:lineRule="auto"/>
        <w:jc w:val="right"/>
      </w:pPr>
      <w:r>
        <w:t>1</w:t>
      </w:r>
      <w:r w:rsidRPr="00F941D7">
        <w:t xml:space="preserve">. pielikums </w:t>
      </w:r>
    </w:p>
    <w:p w14:paraId="3CFAD978" w14:textId="3FC632AD" w:rsidR="009E1C37" w:rsidRPr="00035327" w:rsidRDefault="009E1C37" w:rsidP="009E1C37">
      <w:pPr>
        <w:spacing w:line="240" w:lineRule="auto"/>
        <w:jc w:val="center"/>
        <w:rPr>
          <w:sz w:val="16"/>
          <w:u w:val="single"/>
        </w:rPr>
      </w:pPr>
      <w:r w:rsidRPr="00F941D7">
        <w:t>TERITORIJAS</w:t>
      </w:r>
      <w:r>
        <w:rPr>
          <w:sz w:val="16"/>
        </w:rPr>
        <w:t xml:space="preserve"> </w:t>
      </w:r>
      <w:r w:rsidRPr="00035327">
        <w:t>PLĀNS</w:t>
      </w:r>
    </w:p>
    <w:p w14:paraId="7E75ADE0" w14:textId="77777777" w:rsidR="009E1C37" w:rsidRDefault="009E1C37" w:rsidP="009E1C37">
      <w:pPr>
        <w:rPr>
          <w:sz w:val="24"/>
          <w:szCs w:val="24"/>
        </w:rPr>
      </w:pPr>
    </w:p>
    <w:p w14:paraId="039C700D" w14:textId="77777777" w:rsidR="009E1C37" w:rsidRDefault="009E1C37" w:rsidP="009E1C37">
      <w:pPr>
        <w:rPr>
          <w:sz w:val="24"/>
          <w:szCs w:val="24"/>
        </w:rPr>
      </w:pPr>
    </w:p>
    <w:p w14:paraId="23835800" w14:textId="6DD3C047" w:rsidR="009E1C37" w:rsidRDefault="00E86FA9" w:rsidP="009E1C37">
      <w:r>
        <w:rPr>
          <w:noProof/>
          <w:lang w:eastAsia="lv-LV"/>
        </w:rPr>
        <mc:AlternateContent>
          <mc:Choice Requires="wps">
            <w:drawing>
              <wp:anchor distT="0" distB="0" distL="114300" distR="114300" simplePos="0" relativeHeight="251661312" behindDoc="0" locked="0" layoutInCell="1" allowOverlap="1" wp14:anchorId="6F8448B8" wp14:editId="728DB1FB">
                <wp:simplePos x="0" y="0"/>
                <wp:positionH relativeFrom="column">
                  <wp:posOffset>934720</wp:posOffset>
                </wp:positionH>
                <wp:positionV relativeFrom="paragraph">
                  <wp:posOffset>3492500</wp:posOffset>
                </wp:positionV>
                <wp:extent cx="122872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2872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B0476" id="Rectangle 1" o:spid="_x0000_s1026" style="position:absolute;margin-left:73.6pt;margin-top:275pt;width:96.7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" fillcolor="white [3212]" strokecolor="#243f60 [1604]" strokeweight="2pt"/>
            </w:pict>
          </mc:Fallback>
        </mc:AlternateContent>
      </w:r>
      <w:r w:rsidR="009E1C37">
        <w:rPr>
          <w:noProof/>
          <w:lang w:eastAsia="lv-LV"/>
        </w:rPr>
        <w:drawing>
          <wp:inline distT="0" distB="0" distL="0" distR="0" wp14:anchorId="258957B2" wp14:editId="767951AA">
            <wp:extent cx="5854065" cy="5864225"/>
            <wp:effectExtent l="0" t="0" r="0" b="3175"/>
            <wp:docPr id="1475192843" name="Attēls 17"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ttēls 17" descr="A map of a cit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4065" cy="5864225"/>
                    </a:xfrm>
                    <a:prstGeom prst="rect">
                      <a:avLst/>
                    </a:prstGeom>
                    <a:noFill/>
                    <a:ln>
                      <a:noFill/>
                    </a:ln>
                  </pic:spPr>
                </pic:pic>
              </a:graphicData>
            </a:graphic>
          </wp:inline>
        </w:drawing>
      </w:r>
    </w:p>
    <w:p w14:paraId="00D3B119" w14:textId="77777777" w:rsidR="009E1C37" w:rsidRDefault="009E1C37" w:rsidP="009E1C37">
      <w:r>
        <w:br w:type="page"/>
      </w:r>
    </w:p>
    <w:p w14:paraId="543DCF4B" w14:textId="77777777" w:rsidR="009E1C37" w:rsidRPr="0048505B" w:rsidRDefault="009E1C37" w:rsidP="009E1C37">
      <w:pPr>
        <w:spacing w:line="240" w:lineRule="auto"/>
        <w:jc w:val="right"/>
      </w:pPr>
      <w:r w:rsidRPr="0048505B">
        <w:t>Sabiedrība ar ierobežotu atbildību „Dzintaru koncertzāle”, Reģ. Nr. 40003378932,</w:t>
      </w:r>
    </w:p>
    <w:p w14:paraId="62464776" w14:textId="77777777" w:rsidR="009E1C37" w:rsidRPr="0048505B" w:rsidRDefault="009E1C37" w:rsidP="009E1C37">
      <w:pPr>
        <w:spacing w:line="240" w:lineRule="auto"/>
        <w:jc w:val="right"/>
        <w:rPr>
          <w:bCs/>
          <w:caps/>
        </w:rPr>
      </w:pPr>
      <w:r w:rsidRPr="0048505B">
        <w:t>Nomas objekt</w:t>
      </w:r>
      <w:r>
        <w:t>a</w:t>
      </w:r>
      <w:r w:rsidRPr="0048505B">
        <w:t xml:space="preserve"> </w:t>
      </w:r>
      <w:r>
        <w:t>–</w:t>
      </w:r>
      <w:r w:rsidRPr="0048505B">
        <w:t xml:space="preserve"> </w:t>
      </w:r>
      <w:r>
        <w:rPr>
          <w:b/>
        </w:rPr>
        <w:t>Tirdzniecības vietas</w:t>
      </w:r>
    </w:p>
    <w:p w14:paraId="3D306FA8" w14:textId="77777777" w:rsidR="009E1C37" w:rsidRPr="0048505B" w:rsidRDefault="009E1C37" w:rsidP="009E1C37">
      <w:pPr>
        <w:tabs>
          <w:tab w:val="left" w:pos="567"/>
          <w:tab w:val="left" w:pos="851"/>
        </w:tabs>
        <w:spacing w:line="240" w:lineRule="auto"/>
        <w:jc w:val="right"/>
      </w:pPr>
      <w:r w:rsidRPr="0048505B">
        <w:rPr>
          <w:bCs/>
          <w:caps/>
        </w:rPr>
        <w:t xml:space="preserve">NOMAS TIESĪBU </w:t>
      </w:r>
      <w:r>
        <w:rPr>
          <w:bCs/>
          <w:caps/>
        </w:rPr>
        <w:t xml:space="preserve">PIRMĀS RAKSTISKĀS </w:t>
      </w:r>
      <w:r w:rsidRPr="0048505B">
        <w:rPr>
          <w:bCs/>
          <w:caps/>
        </w:rPr>
        <w:t>IZSOLES noTEIKUMU</w:t>
      </w:r>
    </w:p>
    <w:p w14:paraId="06384831" w14:textId="77777777" w:rsidR="009E1C37" w:rsidRPr="0048505B" w:rsidRDefault="009E1C37" w:rsidP="009E1C37">
      <w:pPr>
        <w:tabs>
          <w:tab w:val="left" w:pos="567"/>
          <w:tab w:val="left" w:pos="851"/>
        </w:tabs>
        <w:spacing w:line="240" w:lineRule="auto"/>
        <w:ind w:left="360"/>
        <w:jc w:val="right"/>
      </w:pPr>
      <w:r>
        <w:t xml:space="preserve">2.pielikums </w:t>
      </w:r>
    </w:p>
    <w:p w14:paraId="38363035" w14:textId="77777777" w:rsidR="009E1C37" w:rsidRDefault="009E1C37" w:rsidP="009E1C37">
      <w:pPr>
        <w:tabs>
          <w:tab w:val="left" w:pos="567"/>
          <w:tab w:val="left" w:pos="851"/>
        </w:tabs>
        <w:spacing w:line="240" w:lineRule="auto"/>
        <w:jc w:val="right"/>
      </w:pPr>
    </w:p>
    <w:p w14:paraId="11E421C5" w14:textId="77777777" w:rsidR="009E1C37" w:rsidRDefault="009E1C37" w:rsidP="009E1C37">
      <w:pPr>
        <w:shd w:val="clear" w:color="auto" w:fill="FFFFFF"/>
        <w:spacing w:line="240" w:lineRule="auto"/>
        <w:jc w:val="center"/>
        <w:rPr>
          <w:b/>
          <w:bCs/>
          <w:szCs w:val="24"/>
        </w:rPr>
      </w:pPr>
    </w:p>
    <w:p w14:paraId="77F0451A" w14:textId="77777777" w:rsidR="009E1C37" w:rsidRDefault="009E1C37" w:rsidP="009E1C37">
      <w:pPr>
        <w:shd w:val="clear" w:color="auto" w:fill="FFFFFF"/>
        <w:spacing w:line="240" w:lineRule="auto"/>
        <w:jc w:val="center"/>
        <w:rPr>
          <w:b/>
          <w:bCs/>
          <w:szCs w:val="24"/>
        </w:rPr>
      </w:pPr>
      <w:r>
        <w:rPr>
          <w:b/>
          <w:bCs/>
          <w:szCs w:val="24"/>
        </w:rPr>
        <w:t>SABIEDRĪBA AR IEROBEŽOTU ATBILDĪBU “DZINTARU KONCERTZĀLE”</w:t>
      </w:r>
      <w:r w:rsidRPr="00674104">
        <w:rPr>
          <w:b/>
          <w:bCs/>
          <w:szCs w:val="24"/>
        </w:rPr>
        <w:t xml:space="preserve"> </w:t>
      </w:r>
    </w:p>
    <w:p w14:paraId="5797DBAC" w14:textId="77777777" w:rsidR="009E1C37" w:rsidRPr="00674104" w:rsidRDefault="009E1C37" w:rsidP="009E1C37">
      <w:pPr>
        <w:shd w:val="clear" w:color="auto" w:fill="FFFFFF"/>
        <w:spacing w:line="240" w:lineRule="auto"/>
        <w:jc w:val="center"/>
        <w:rPr>
          <w:b/>
          <w:bCs/>
          <w:szCs w:val="24"/>
        </w:rPr>
      </w:pPr>
      <w:r w:rsidRPr="00674104">
        <w:rPr>
          <w:rFonts w:ascii="Times New Roman Bold" w:hAnsi="Times New Roman Bold"/>
          <w:b/>
          <w:bCs/>
          <w:caps/>
          <w:szCs w:val="24"/>
        </w:rPr>
        <w:t>pieteikums</w:t>
      </w:r>
      <w:r w:rsidRPr="00674104">
        <w:rPr>
          <w:b/>
          <w:bCs/>
          <w:szCs w:val="24"/>
        </w:rPr>
        <w:t xml:space="preserve"> PAR DALĪBU </w:t>
      </w:r>
    </w:p>
    <w:p w14:paraId="77D33E9B" w14:textId="77777777" w:rsidR="009E1C37" w:rsidRDefault="009E1C37" w:rsidP="009E1C37">
      <w:pPr>
        <w:shd w:val="clear" w:color="auto" w:fill="FFFFFF"/>
        <w:spacing w:line="240" w:lineRule="auto"/>
        <w:jc w:val="center"/>
        <w:rPr>
          <w:b/>
          <w:bCs/>
          <w:szCs w:val="24"/>
        </w:rPr>
      </w:pPr>
      <w:r>
        <w:rPr>
          <w:b/>
          <w:bCs/>
          <w:szCs w:val="24"/>
        </w:rPr>
        <w:t>“TIRDZNIECĪBAS VIETAS”</w:t>
      </w:r>
      <w:r w:rsidRPr="00C86188">
        <w:rPr>
          <w:b/>
          <w:bCs/>
          <w:szCs w:val="24"/>
        </w:rPr>
        <w:t xml:space="preserve"> </w:t>
      </w:r>
      <w:r>
        <w:rPr>
          <w:b/>
          <w:bCs/>
          <w:szCs w:val="24"/>
        </w:rPr>
        <w:t xml:space="preserve">(Nomas objekts) </w:t>
      </w:r>
    </w:p>
    <w:p w14:paraId="7E15BA70" w14:textId="77777777" w:rsidR="009E1C37" w:rsidRPr="00674104" w:rsidRDefault="009E1C37" w:rsidP="009E1C37">
      <w:pPr>
        <w:shd w:val="clear" w:color="auto" w:fill="FFFFFF"/>
        <w:spacing w:line="240" w:lineRule="auto"/>
        <w:jc w:val="center"/>
        <w:rPr>
          <w:b/>
          <w:bCs/>
          <w:szCs w:val="24"/>
        </w:rPr>
      </w:pPr>
      <w:r w:rsidRPr="00674104">
        <w:rPr>
          <w:b/>
          <w:bCs/>
          <w:szCs w:val="24"/>
        </w:rPr>
        <w:t xml:space="preserve">NOMAS TIESĪBU </w:t>
      </w:r>
      <w:r>
        <w:rPr>
          <w:b/>
          <w:bCs/>
          <w:szCs w:val="24"/>
        </w:rPr>
        <w:t xml:space="preserve">PIRMAJĀ </w:t>
      </w:r>
      <w:r w:rsidRPr="00674104">
        <w:rPr>
          <w:b/>
          <w:bCs/>
          <w:szCs w:val="24"/>
        </w:rPr>
        <w:t>RAKSTISKĀ IZSOLĒ</w:t>
      </w:r>
    </w:p>
    <w:tbl>
      <w:tblPr>
        <w:tblW w:w="4878" w:type="dxa"/>
        <w:tblInd w:w="4253" w:type="dxa"/>
        <w:tblLook w:val="00A0" w:firstRow="1" w:lastRow="0" w:firstColumn="1" w:lastColumn="0" w:noHBand="0" w:noVBand="0"/>
      </w:tblPr>
      <w:tblGrid>
        <w:gridCol w:w="4592"/>
        <w:gridCol w:w="286"/>
      </w:tblGrid>
      <w:tr w:rsidR="009E1C37" w:rsidRPr="00674104" w14:paraId="3084A967" w14:textId="77777777" w:rsidTr="00FD2DE9">
        <w:trPr>
          <w:gridAfter w:val="1"/>
          <w:wAfter w:w="286" w:type="dxa"/>
          <w:trHeight w:val="484"/>
        </w:trPr>
        <w:tc>
          <w:tcPr>
            <w:tcW w:w="4592" w:type="dxa"/>
            <w:tcBorders>
              <w:bottom w:val="single" w:sz="4" w:space="0" w:color="auto"/>
            </w:tcBorders>
          </w:tcPr>
          <w:p w14:paraId="229E5DE4" w14:textId="77777777" w:rsidR="009E1C37" w:rsidRPr="00674104" w:rsidRDefault="009E1C37" w:rsidP="00FD2DE9">
            <w:pPr>
              <w:spacing w:line="240" w:lineRule="auto"/>
              <w:rPr>
                <w:rFonts w:eastAsia="Times New Roman"/>
                <w:szCs w:val="24"/>
              </w:rPr>
            </w:pPr>
          </w:p>
        </w:tc>
      </w:tr>
      <w:tr w:rsidR="009E1C37" w:rsidRPr="00674104" w14:paraId="4666140E" w14:textId="77777777" w:rsidTr="00FD2DE9">
        <w:trPr>
          <w:gridAfter w:val="1"/>
          <w:wAfter w:w="286" w:type="dxa"/>
          <w:trHeight w:val="423"/>
        </w:trPr>
        <w:tc>
          <w:tcPr>
            <w:tcW w:w="4592" w:type="dxa"/>
            <w:tcBorders>
              <w:top w:val="single" w:sz="4" w:space="0" w:color="auto"/>
            </w:tcBorders>
          </w:tcPr>
          <w:p w14:paraId="6C63A962" w14:textId="77777777" w:rsidR="009E1C37" w:rsidRPr="00674104" w:rsidRDefault="009E1C37" w:rsidP="00FD2DE9">
            <w:pPr>
              <w:shd w:val="clear" w:color="auto" w:fill="FFFFFF"/>
              <w:spacing w:line="240" w:lineRule="auto"/>
              <w:jc w:val="center"/>
              <w:rPr>
                <w:rFonts w:eastAsia="Times New Roman"/>
                <w:spacing w:val="-2"/>
                <w:szCs w:val="24"/>
              </w:rPr>
            </w:pPr>
            <w:r w:rsidRPr="00674104">
              <w:rPr>
                <w:rFonts w:eastAsia="Times New Roman"/>
                <w:spacing w:val="-2"/>
                <w:szCs w:val="24"/>
              </w:rPr>
              <w:t>(juridiskas personas nosaukums vai fiziskas personas vārds, uzvārds)</w:t>
            </w:r>
          </w:p>
        </w:tc>
      </w:tr>
      <w:tr w:rsidR="009E1C37" w:rsidRPr="00674104" w14:paraId="364BB595" w14:textId="77777777" w:rsidTr="00FD2DE9">
        <w:trPr>
          <w:gridAfter w:val="1"/>
          <w:wAfter w:w="286" w:type="dxa"/>
          <w:trHeight w:val="335"/>
        </w:trPr>
        <w:tc>
          <w:tcPr>
            <w:tcW w:w="4592" w:type="dxa"/>
            <w:tcBorders>
              <w:bottom w:val="single" w:sz="4" w:space="0" w:color="auto"/>
            </w:tcBorders>
          </w:tcPr>
          <w:p w14:paraId="551C35E0" w14:textId="77777777" w:rsidR="009E1C37" w:rsidRPr="00674104" w:rsidRDefault="009E1C37" w:rsidP="00FD2DE9">
            <w:pPr>
              <w:spacing w:line="240" w:lineRule="auto"/>
              <w:jc w:val="center"/>
              <w:rPr>
                <w:rFonts w:eastAsia="Times New Roman"/>
                <w:szCs w:val="24"/>
              </w:rPr>
            </w:pPr>
          </w:p>
        </w:tc>
      </w:tr>
      <w:tr w:rsidR="009E1C37" w:rsidRPr="00674104" w14:paraId="3DCE1364" w14:textId="77777777" w:rsidTr="00FD2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6" w:type="dxa"/>
          <w:trHeight w:val="211"/>
        </w:trPr>
        <w:tc>
          <w:tcPr>
            <w:tcW w:w="4592" w:type="dxa"/>
            <w:tcBorders>
              <w:left w:val="nil"/>
              <w:bottom w:val="nil"/>
              <w:right w:val="nil"/>
            </w:tcBorders>
          </w:tcPr>
          <w:p w14:paraId="1181DB7D" w14:textId="77777777" w:rsidR="009E1C37" w:rsidRPr="00674104" w:rsidRDefault="009E1C37" w:rsidP="00FD2DE9">
            <w:pPr>
              <w:shd w:val="clear" w:color="auto" w:fill="FFFFFF"/>
              <w:spacing w:line="240" w:lineRule="auto"/>
              <w:jc w:val="right"/>
              <w:rPr>
                <w:rFonts w:eastAsia="Times New Roman"/>
                <w:spacing w:val="-1"/>
                <w:szCs w:val="24"/>
              </w:rPr>
            </w:pPr>
            <w:r w:rsidRPr="00674104">
              <w:rPr>
                <w:rFonts w:eastAsia="Times New Roman"/>
                <w:spacing w:val="-1"/>
                <w:szCs w:val="24"/>
              </w:rPr>
              <w:t>(</w:t>
            </w:r>
            <w:r>
              <w:rPr>
                <w:rFonts w:eastAsia="Times New Roman"/>
                <w:spacing w:val="-1"/>
                <w:szCs w:val="24"/>
              </w:rPr>
              <w:t>vienotais reģistrācijas nr. vai personas kods)</w:t>
            </w:r>
            <w:r w:rsidRPr="00674104">
              <w:rPr>
                <w:rFonts w:eastAsia="Times New Roman"/>
                <w:spacing w:val="-1"/>
                <w:szCs w:val="24"/>
              </w:rPr>
              <w:t xml:space="preserve"> </w:t>
            </w:r>
          </w:p>
        </w:tc>
      </w:tr>
      <w:tr w:rsidR="009E1C37" w:rsidRPr="00674104" w14:paraId="6D4F31B9" w14:textId="77777777" w:rsidTr="00FD2DE9">
        <w:trPr>
          <w:gridAfter w:val="1"/>
          <w:wAfter w:w="286" w:type="dxa"/>
          <w:trHeight w:val="439"/>
        </w:trPr>
        <w:tc>
          <w:tcPr>
            <w:tcW w:w="4592" w:type="dxa"/>
            <w:tcBorders>
              <w:bottom w:val="single" w:sz="4" w:space="0" w:color="auto"/>
            </w:tcBorders>
          </w:tcPr>
          <w:p w14:paraId="25CABA06" w14:textId="77777777" w:rsidR="009E1C37" w:rsidRPr="00674104" w:rsidRDefault="009E1C37" w:rsidP="00FD2DE9">
            <w:pPr>
              <w:spacing w:line="240" w:lineRule="auto"/>
              <w:jc w:val="center"/>
              <w:rPr>
                <w:rFonts w:eastAsia="Times New Roman"/>
                <w:szCs w:val="24"/>
              </w:rPr>
            </w:pPr>
          </w:p>
        </w:tc>
      </w:tr>
      <w:tr w:rsidR="009E1C37" w:rsidRPr="00674104" w14:paraId="5AD85CFF" w14:textId="77777777" w:rsidTr="00FD2DE9">
        <w:trPr>
          <w:trHeight w:val="400"/>
        </w:trPr>
        <w:tc>
          <w:tcPr>
            <w:tcW w:w="4878" w:type="dxa"/>
            <w:gridSpan w:val="2"/>
          </w:tcPr>
          <w:p w14:paraId="1233733B" w14:textId="77777777" w:rsidR="009E1C37" w:rsidRPr="00674104" w:rsidRDefault="009E1C37" w:rsidP="00FD2DE9">
            <w:pPr>
              <w:spacing w:line="240" w:lineRule="auto"/>
              <w:jc w:val="center"/>
              <w:rPr>
                <w:rFonts w:eastAsia="Times New Roman"/>
                <w:szCs w:val="24"/>
              </w:rPr>
            </w:pPr>
            <w:r w:rsidRPr="00674104">
              <w:rPr>
                <w:rFonts w:eastAsia="Times New Roman"/>
                <w:szCs w:val="24"/>
              </w:rPr>
              <w:t>(iesniedzēja tālrunis un e-pasta adrese)</w:t>
            </w:r>
          </w:p>
        </w:tc>
      </w:tr>
    </w:tbl>
    <w:p w14:paraId="3974962D" w14:textId="77777777" w:rsidR="009E1C37" w:rsidRPr="00674104" w:rsidRDefault="009E1C37" w:rsidP="009E1C37">
      <w:pPr>
        <w:shd w:val="clear" w:color="auto" w:fill="FFFFFF"/>
        <w:spacing w:line="240" w:lineRule="auto"/>
        <w:rPr>
          <w:b/>
          <w:bCs/>
          <w:spacing w:val="1"/>
          <w:szCs w:val="24"/>
        </w:rPr>
      </w:pPr>
      <w:r w:rsidRPr="00674104">
        <w:rPr>
          <w:b/>
          <w:bCs/>
          <w:spacing w:val="1"/>
          <w:szCs w:val="24"/>
        </w:rPr>
        <w:t>Ziņas par iesniedzēju</w:t>
      </w:r>
    </w:p>
    <w:p w14:paraId="48B219A2" w14:textId="77777777" w:rsidR="009E1C37" w:rsidRPr="00674104" w:rsidRDefault="009E1C37" w:rsidP="009E1C37">
      <w:pPr>
        <w:shd w:val="clear" w:color="auto" w:fill="FFFFFF"/>
        <w:spacing w:line="240" w:lineRule="auto"/>
        <w:rPr>
          <w:bCs/>
          <w:spacing w:val="2"/>
          <w:szCs w:val="24"/>
        </w:rPr>
      </w:pPr>
      <w:r w:rsidRPr="00674104">
        <w:rPr>
          <w:bCs/>
          <w:spacing w:val="2"/>
          <w:szCs w:val="24"/>
        </w:rPr>
        <w:t>Deklarētā adrese/juridiskā adrese____________________________________________________________________</w:t>
      </w:r>
      <w:r>
        <w:rPr>
          <w:bCs/>
          <w:spacing w:val="2"/>
          <w:szCs w:val="24"/>
        </w:rPr>
        <w:t>___________</w:t>
      </w:r>
      <w:r w:rsidRPr="00674104">
        <w:rPr>
          <w:bCs/>
          <w:spacing w:val="2"/>
          <w:szCs w:val="24"/>
        </w:rPr>
        <w:t>_</w:t>
      </w:r>
    </w:p>
    <w:p w14:paraId="738E3B28" w14:textId="77777777" w:rsidR="009E1C37" w:rsidRPr="00674104" w:rsidRDefault="009E1C37" w:rsidP="009E1C37">
      <w:pPr>
        <w:shd w:val="clear" w:color="auto" w:fill="FFFFFF"/>
        <w:spacing w:line="240" w:lineRule="auto"/>
        <w:rPr>
          <w:bCs/>
          <w:spacing w:val="2"/>
          <w:szCs w:val="24"/>
        </w:rPr>
      </w:pPr>
      <w:r w:rsidRPr="00674104">
        <w:rPr>
          <w:bCs/>
          <w:spacing w:val="2"/>
          <w:szCs w:val="24"/>
        </w:rPr>
        <w:t>Pasta adrese</w:t>
      </w:r>
      <w:r>
        <w:rPr>
          <w:bCs/>
          <w:spacing w:val="2"/>
          <w:szCs w:val="24"/>
        </w:rPr>
        <w:t xml:space="preserve"> (uz kuru sūtīt informāciju)</w:t>
      </w:r>
      <w:r w:rsidRPr="00674104">
        <w:rPr>
          <w:bCs/>
          <w:spacing w:val="2"/>
          <w:szCs w:val="24"/>
        </w:rPr>
        <w:t xml:space="preserve"> ________________________________</w:t>
      </w:r>
      <w:r>
        <w:rPr>
          <w:bCs/>
          <w:spacing w:val="2"/>
          <w:szCs w:val="24"/>
        </w:rPr>
        <w:t>_____________________</w:t>
      </w:r>
    </w:p>
    <w:p w14:paraId="32806F88" w14:textId="77777777" w:rsidR="009E1C37" w:rsidRPr="00674104" w:rsidRDefault="009E1C37" w:rsidP="009E1C37">
      <w:pPr>
        <w:shd w:val="clear" w:color="auto" w:fill="FFFFFF"/>
        <w:spacing w:line="240" w:lineRule="auto"/>
        <w:rPr>
          <w:bCs/>
          <w:spacing w:val="2"/>
          <w:szCs w:val="24"/>
        </w:rPr>
      </w:pPr>
      <w:r w:rsidRPr="00674104">
        <w:rPr>
          <w:bCs/>
          <w:spacing w:val="2"/>
          <w:szCs w:val="24"/>
        </w:rPr>
        <w:t>Bankas rekvizīti, norēķinu konta numurs __________________________________</w:t>
      </w:r>
      <w:r>
        <w:rPr>
          <w:bCs/>
          <w:spacing w:val="2"/>
          <w:szCs w:val="24"/>
        </w:rPr>
        <w:t>___________</w:t>
      </w:r>
      <w:r w:rsidRPr="00674104">
        <w:rPr>
          <w:bCs/>
          <w:spacing w:val="2"/>
          <w:szCs w:val="24"/>
        </w:rPr>
        <w:t>_______</w:t>
      </w:r>
    </w:p>
    <w:p w14:paraId="044393F2" w14:textId="77777777" w:rsidR="009E1C37" w:rsidRPr="00674104" w:rsidRDefault="009E1C37" w:rsidP="009E1C37">
      <w:pPr>
        <w:shd w:val="clear" w:color="auto" w:fill="FFFFFF"/>
        <w:spacing w:line="240" w:lineRule="auto"/>
        <w:rPr>
          <w:bCs/>
          <w:spacing w:val="2"/>
          <w:szCs w:val="24"/>
        </w:rPr>
      </w:pPr>
      <w:r w:rsidRPr="00674104">
        <w:rPr>
          <w:bCs/>
          <w:spacing w:val="2"/>
          <w:szCs w:val="24"/>
        </w:rPr>
        <w:t>_________________________________________________________________</w:t>
      </w:r>
      <w:r>
        <w:rPr>
          <w:bCs/>
          <w:spacing w:val="2"/>
          <w:szCs w:val="24"/>
        </w:rPr>
        <w:t>___________</w:t>
      </w:r>
      <w:r w:rsidRPr="00674104">
        <w:rPr>
          <w:bCs/>
          <w:spacing w:val="2"/>
          <w:szCs w:val="24"/>
        </w:rPr>
        <w:t>_________</w:t>
      </w:r>
    </w:p>
    <w:p w14:paraId="2F8F4EBB" w14:textId="77777777" w:rsidR="009E1C37" w:rsidRPr="00674104" w:rsidRDefault="009E1C37" w:rsidP="009E1C37">
      <w:pPr>
        <w:shd w:val="clear" w:color="auto" w:fill="FFFFFF"/>
        <w:spacing w:line="240" w:lineRule="auto"/>
        <w:rPr>
          <w:bCs/>
          <w:spacing w:val="2"/>
          <w:szCs w:val="24"/>
        </w:rPr>
      </w:pPr>
      <w:r w:rsidRPr="00674104">
        <w:rPr>
          <w:bCs/>
          <w:spacing w:val="2"/>
          <w:szCs w:val="24"/>
        </w:rPr>
        <w:t>Persona, kura ir tiesīga pārstāvēt nomas tiesību pretendentu</w:t>
      </w:r>
      <w:r>
        <w:rPr>
          <w:bCs/>
          <w:spacing w:val="2"/>
          <w:szCs w:val="24"/>
        </w:rPr>
        <w:t>,</w:t>
      </w:r>
      <w:r w:rsidRPr="00674104">
        <w:rPr>
          <w:bCs/>
          <w:spacing w:val="2"/>
          <w:szCs w:val="24"/>
        </w:rPr>
        <w:t xml:space="preserve"> vai pilnvarotā persona </w:t>
      </w:r>
    </w:p>
    <w:p w14:paraId="27CC2F08" w14:textId="77777777" w:rsidR="009E1C37" w:rsidRPr="00674104" w:rsidRDefault="009E1C37" w:rsidP="009E1C37">
      <w:pPr>
        <w:shd w:val="clear" w:color="auto" w:fill="FFFFFF"/>
        <w:spacing w:line="240" w:lineRule="auto"/>
        <w:rPr>
          <w:bCs/>
          <w:spacing w:val="2"/>
          <w:szCs w:val="24"/>
        </w:rPr>
      </w:pPr>
    </w:p>
    <w:p w14:paraId="5F350A3D" w14:textId="77777777" w:rsidR="009E1C37" w:rsidRPr="00674104" w:rsidRDefault="009E1C37" w:rsidP="009E1C37">
      <w:pPr>
        <w:shd w:val="clear" w:color="auto" w:fill="FFFFFF"/>
        <w:spacing w:line="240" w:lineRule="auto"/>
        <w:rPr>
          <w:bCs/>
          <w:spacing w:val="2"/>
          <w:szCs w:val="24"/>
        </w:rPr>
      </w:pPr>
      <w:r w:rsidRPr="00674104">
        <w:rPr>
          <w:bCs/>
          <w:spacing w:val="2"/>
          <w:szCs w:val="24"/>
        </w:rPr>
        <w:t>_____________________________________________________________</w:t>
      </w:r>
      <w:r>
        <w:rPr>
          <w:bCs/>
          <w:spacing w:val="2"/>
          <w:szCs w:val="24"/>
        </w:rPr>
        <w:t>___________</w:t>
      </w:r>
      <w:r w:rsidRPr="00674104">
        <w:rPr>
          <w:bCs/>
          <w:spacing w:val="2"/>
          <w:szCs w:val="24"/>
        </w:rPr>
        <w:t>_____________</w:t>
      </w:r>
    </w:p>
    <w:p w14:paraId="10D6B92E" w14:textId="77777777" w:rsidR="009E1C37" w:rsidRPr="00674104" w:rsidRDefault="009E1C37" w:rsidP="009E1C37">
      <w:pPr>
        <w:spacing w:line="240" w:lineRule="auto"/>
        <w:jc w:val="both"/>
        <w:rPr>
          <w:rFonts w:eastAsia="Times New Roman"/>
          <w:b/>
          <w:szCs w:val="24"/>
          <w:lang w:bidi="yi-Hebr"/>
        </w:rPr>
      </w:pPr>
      <w:r w:rsidRPr="00674104">
        <w:rPr>
          <w:rFonts w:eastAsia="Times New Roman"/>
          <w:b/>
          <w:szCs w:val="24"/>
          <w:lang w:bidi="yi-Hebr"/>
        </w:rPr>
        <w:t xml:space="preserve">piesaka dalību </w:t>
      </w:r>
      <w:r w:rsidRPr="00733729">
        <w:rPr>
          <w:bCs/>
          <w:spacing w:val="2"/>
          <w:szCs w:val="24"/>
        </w:rPr>
        <w:t>Nomas objekta</w:t>
      </w:r>
    </w:p>
    <w:p w14:paraId="188AC639" w14:textId="77777777" w:rsidR="009E1C37" w:rsidRPr="00674104" w:rsidRDefault="009E1C37" w:rsidP="009E1C37">
      <w:pPr>
        <w:spacing w:line="240" w:lineRule="auto"/>
        <w:jc w:val="both"/>
        <w:rPr>
          <w:rFonts w:eastAsia="Times New Roman"/>
          <w:szCs w:val="24"/>
          <w:lang w:bidi="yi-Hebr"/>
        </w:rPr>
      </w:pPr>
      <w:r w:rsidRPr="00674104">
        <w:rPr>
          <w:rFonts w:eastAsia="Times New Roman"/>
          <w:szCs w:val="24"/>
          <w:lang w:bidi="yi-Hebr"/>
        </w:rPr>
        <w:t>___________________________________________</w:t>
      </w:r>
      <w:r>
        <w:rPr>
          <w:rFonts w:eastAsia="Times New Roman"/>
          <w:szCs w:val="24"/>
          <w:lang w:bidi="yi-Hebr"/>
        </w:rPr>
        <w:t>________________________________________</w:t>
      </w:r>
    </w:p>
    <w:p w14:paraId="1EE32824" w14:textId="77777777" w:rsidR="009E1C37" w:rsidRPr="00674104" w:rsidRDefault="009E1C37" w:rsidP="009E1C37">
      <w:pPr>
        <w:spacing w:line="240" w:lineRule="auto"/>
        <w:jc w:val="center"/>
        <w:rPr>
          <w:rFonts w:eastAsia="Times New Roman"/>
          <w:szCs w:val="24"/>
          <w:lang w:bidi="yi-Hebr"/>
        </w:rPr>
      </w:pPr>
      <w:r w:rsidRPr="00674104">
        <w:rPr>
          <w:rFonts w:eastAsia="Times New Roman"/>
          <w:szCs w:val="24"/>
          <w:lang w:bidi="yi-Hebr"/>
        </w:rPr>
        <w:t>(nosaukums, kadastra apzīmējums, platība)</w:t>
      </w:r>
    </w:p>
    <w:p w14:paraId="0B879FBC" w14:textId="77777777" w:rsidR="009E1C37" w:rsidRPr="00674104" w:rsidRDefault="009E1C37" w:rsidP="009E1C37">
      <w:pPr>
        <w:spacing w:line="240" w:lineRule="auto"/>
        <w:jc w:val="both"/>
        <w:rPr>
          <w:rFonts w:eastAsia="Times New Roman"/>
          <w:szCs w:val="24"/>
          <w:lang w:bidi="yi-Hebr"/>
        </w:rPr>
      </w:pPr>
      <w:r w:rsidRPr="00674104">
        <w:rPr>
          <w:rFonts w:eastAsia="Times New Roman"/>
          <w:spacing w:val="-2"/>
          <w:szCs w:val="24"/>
        </w:rPr>
        <w:t xml:space="preserve">nomas tiesību </w:t>
      </w:r>
      <w:r>
        <w:rPr>
          <w:rFonts w:eastAsia="Times New Roman"/>
          <w:spacing w:val="-2"/>
          <w:szCs w:val="24"/>
        </w:rPr>
        <w:t xml:space="preserve">pirmā </w:t>
      </w:r>
      <w:r w:rsidRPr="00674104">
        <w:rPr>
          <w:rFonts w:eastAsia="Times New Roman"/>
          <w:spacing w:val="-2"/>
          <w:szCs w:val="24"/>
        </w:rPr>
        <w:t>r</w:t>
      </w:r>
      <w:r w:rsidRPr="00674104">
        <w:rPr>
          <w:rFonts w:eastAsia="Times New Roman"/>
          <w:szCs w:val="24"/>
          <w:lang w:bidi="yi-Hebr"/>
        </w:rPr>
        <w:t>akstiskā izsolē, kas notiks 202</w:t>
      </w:r>
      <w:r>
        <w:rPr>
          <w:rFonts w:eastAsia="Times New Roman"/>
          <w:szCs w:val="24"/>
          <w:lang w:bidi="yi-Hebr"/>
        </w:rPr>
        <w:t>5</w:t>
      </w:r>
      <w:r w:rsidRPr="00674104">
        <w:rPr>
          <w:rFonts w:eastAsia="Times New Roman"/>
          <w:szCs w:val="24"/>
          <w:lang w:bidi="yi-Hebr"/>
        </w:rPr>
        <w:t>.</w:t>
      </w:r>
      <w:r>
        <w:rPr>
          <w:rFonts w:eastAsia="Times New Roman"/>
          <w:szCs w:val="24"/>
          <w:lang w:bidi="yi-Hebr"/>
        </w:rPr>
        <w:t xml:space="preserve"> </w:t>
      </w:r>
      <w:r w:rsidRPr="00674104">
        <w:rPr>
          <w:rFonts w:eastAsia="Times New Roman"/>
          <w:szCs w:val="24"/>
          <w:lang w:bidi="yi-Hebr"/>
        </w:rPr>
        <w:t>gada _</w:t>
      </w:r>
      <w:r>
        <w:rPr>
          <w:rFonts w:eastAsia="Times New Roman"/>
          <w:szCs w:val="24"/>
          <w:lang w:bidi="yi-Hebr"/>
        </w:rPr>
        <w:t>________.___________________________</w:t>
      </w:r>
      <w:r w:rsidRPr="00674104">
        <w:rPr>
          <w:rFonts w:eastAsia="Times New Roman"/>
          <w:szCs w:val="24"/>
          <w:lang w:bidi="yi-Hebr"/>
        </w:rPr>
        <w:t xml:space="preserve"> </w:t>
      </w:r>
    </w:p>
    <w:p w14:paraId="6D079AAE" w14:textId="77777777" w:rsidR="009E1C37" w:rsidRPr="00674104" w:rsidRDefault="009E1C37" w:rsidP="009E1C37">
      <w:pPr>
        <w:shd w:val="clear" w:color="auto" w:fill="FFFFFF"/>
        <w:tabs>
          <w:tab w:val="left" w:leader="dot" w:pos="8448"/>
        </w:tabs>
        <w:spacing w:line="240" w:lineRule="auto"/>
        <w:rPr>
          <w:b/>
          <w:bCs/>
          <w:spacing w:val="-1"/>
          <w:szCs w:val="24"/>
        </w:rPr>
      </w:pPr>
      <w:r w:rsidRPr="00733729">
        <w:rPr>
          <w:bCs/>
          <w:spacing w:val="2"/>
          <w:szCs w:val="24"/>
        </w:rPr>
        <w:t>Nomas objekta</w:t>
      </w:r>
      <w:r w:rsidRPr="00674104">
        <w:rPr>
          <w:rFonts w:eastAsia="Times New Roman"/>
          <w:szCs w:val="24"/>
        </w:rPr>
        <w:t xml:space="preserve"> iznomāšanas mērķis ______________________________________</w:t>
      </w:r>
      <w:r>
        <w:rPr>
          <w:rFonts w:eastAsia="Times New Roman"/>
          <w:szCs w:val="24"/>
        </w:rPr>
        <w:t>______________</w:t>
      </w:r>
      <w:r w:rsidRPr="00674104">
        <w:rPr>
          <w:rFonts w:eastAsia="Times New Roman"/>
          <w:szCs w:val="24"/>
        </w:rPr>
        <w:t>____</w:t>
      </w:r>
    </w:p>
    <w:p w14:paraId="57C5E591" w14:textId="77777777" w:rsidR="009E1C37" w:rsidRPr="00704DD0" w:rsidRDefault="009E1C37" w:rsidP="009E1C37">
      <w:pPr>
        <w:shd w:val="clear" w:color="auto" w:fill="FFFFFF"/>
        <w:spacing w:line="240" w:lineRule="auto"/>
        <w:jc w:val="both"/>
        <w:rPr>
          <w:b/>
          <w:bCs/>
          <w:spacing w:val="2"/>
          <w:szCs w:val="24"/>
        </w:rPr>
      </w:pPr>
    </w:p>
    <w:p w14:paraId="5E04DC4B" w14:textId="77777777" w:rsidR="009E1C37" w:rsidRPr="00A25722" w:rsidRDefault="009E1C37" w:rsidP="009E1C37">
      <w:pPr>
        <w:pStyle w:val="ListParagraph"/>
        <w:spacing w:line="240" w:lineRule="auto"/>
        <w:ind w:left="0"/>
        <w:contextualSpacing w:val="0"/>
        <w:jc w:val="both"/>
        <w:rPr>
          <w:rFonts w:eastAsia="Times New Roman"/>
          <w:i/>
          <w:iCs/>
        </w:rPr>
      </w:pPr>
      <w:r w:rsidRPr="00A25722">
        <w:rPr>
          <w:rFonts w:eastAsia="Times New Roman"/>
          <w:i/>
          <w:iCs/>
        </w:rPr>
        <w:t xml:space="preserve">Solīšana notiek tikai pa Izsoles noteikumos noteikto soli. </w:t>
      </w:r>
    </w:p>
    <w:p w14:paraId="7B84034E" w14:textId="77777777" w:rsidR="009E1C37" w:rsidRPr="00A25722" w:rsidRDefault="009E1C37" w:rsidP="009E1C37">
      <w:pPr>
        <w:pStyle w:val="ListParagraph"/>
        <w:spacing w:line="240" w:lineRule="auto"/>
        <w:ind w:left="0"/>
        <w:contextualSpacing w:val="0"/>
        <w:jc w:val="both"/>
        <w:rPr>
          <w:rFonts w:eastAsia="Times New Roman"/>
          <w:i/>
          <w:iCs/>
        </w:rPr>
      </w:pPr>
      <w:r w:rsidRPr="00A25722">
        <w:rPr>
          <w:rFonts w:eastAsia="Times New Roman"/>
          <w:i/>
          <w:iCs/>
        </w:rPr>
        <w:t xml:space="preserve">Iesniedzot piedāvājumu, Pretendentam jānorāda nosolīto soļu skaits un kopējā summa, piemēram, 1200,00 EUR un 3 soļi, t.i., 360 EUR, kas veido kopējo nosolīto summu 1560,00 EUR, </w:t>
      </w:r>
    </w:p>
    <w:p w14:paraId="127FD447" w14:textId="77777777" w:rsidR="009E1C37" w:rsidRPr="00A25722" w:rsidRDefault="009E1C37" w:rsidP="009E1C37">
      <w:pPr>
        <w:pStyle w:val="ListParagraph"/>
        <w:spacing w:line="240" w:lineRule="auto"/>
        <w:ind w:left="0"/>
        <w:contextualSpacing w:val="0"/>
        <w:jc w:val="both"/>
        <w:rPr>
          <w:i/>
          <w:iCs/>
        </w:rPr>
      </w:pPr>
      <w:r w:rsidRPr="00A25722">
        <w:rPr>
          <w:rFonts w:eastAsia="Times New Roman"/>
          <w:i/>
          <w:iCs/>
        </w:rPr>
        <w:t>vai 800,00 EUR un 3 soļi, t.i., 240 EUR, kas veido kopējo nosolīto summu 1040,00 EUR.</w:t>
      </w:r>
    </w:p>
    <w:p w14:paraId="4CFF74E5" w14:textId="77777777" w:rsidR="009E1C37" w:rsidRDefault="009E1C37" w:rsidP="009E1C37">
      <w:pPr>
        <w:shd w:val="clear" w:color="auto" w:fill="FFFFFF"/>
        <w:spacing w:line="240" w:lineRule="auto"/>
        <w:jc w:val="both"/>
        <w:rPr>
          <w:b/>
          <w:bCs/>
          <w:spacing w:val="2"/>
          <w:szCs w:val="24"/>
        </w:rPr>
      </w:pPr>
    </w:p>
    <w:p w14:paraId="7F344B81" w14:textId="77777777" w:rsidR="009E1C37" w:rsidRDefault="009E1C37" w:rsidP="009E1C37">
      <w:pPr>
        <w:shd w:val="clear" w:color="auto" w:fill="FFFFFF"/>
        <w:spacing w:line="240" w:lineRule="auto"/>
        <w:jc w:val="both"/>
        <w:rPr>
          <w:b/>
          <w:bCs/>
          <w:spacing w:val="2"/>
          <w:szCs w:val="24"/>
        </w:rPr>
      </w:pPr>
      <w:r w:rsidRPr="00704DD0">
        <w:rPr>
          <w:b/>
          <w:bCs/>
          <w:spacing w:val="2"/>
          <w:szCs w:val="24"/>
        </w:rPr>
        <w:t xml:space="preserve">Par izsolītā </w:t>
      </w:r>
      <w:r w:rsidRPr="00733729">
        <w:rPr>
          <w:b/>
          <w:bCs/>
          <w:spacing w:val="2"/>
          <w:szCs w:val="24"/>
        </w:rPr>
        <w:t>Nomas objekta</w:t>
      </w:r>
      <w:r w:rsidRPr="00704DD0">
        <w:rPr>
          <w:b/>
          <w:bCs/>
          <w:spacing w:val="2"/>
          <w:szCs w:val="24"/>
        </w:rPr>
        <w:t xml:space="preserve"> nomu piedāvāju </w:t>
      </w:r>
      <w:r w:rsidRPr="001F3430">
        <w:rPr>
          <w:b/>
          <w:bCs/>
          <w:spacing w:val="2"/>
          <w:szCs w:val="24"/>
        </w:rPr>
        <w:t>šādu sezonas</w:t>
      </w:r>
      <w:r>
        <w:rPr>
          <w:b/>
          <w:bCs/>
          <w:spacing w:val="2"/>
          <w:szCs w:val="24"/>
        </w:rPr>
        <w:t xml:space="preserve"> </w:t>
      </w:r>
      <w:r w:rsidRPr="00704DD0">
        <w:rPr>
          <w:b/>
          <w:bCs/>
          <w:spacing w:val="2"/>
          <w:szCs w:val="24"/>
        </w:rPr>
        <w:t xml:space="preserve">nomas maksu, ievērojot </w:t>
      </w:r>
      <w:r w:rsidRPr="00704DD0">
        <w:rPr>
          <w:b/>
          <w:bCs/>
          <w:spacing w:val="2"/>
          <w:szCs w:val="24"/>
          <w:u w:val="single"/>
        </w:rPr>
        <w:t>izsoles soli 10% apmērā no Sākumcenas</w:t>
      </w:r>
      <w:r w:rsidRPr="00704DD0">
        <w:rPr>
          <w:b/>
          <w:bCs/>
          <w:spacing w:val="2"/>
          <w:szCs w:val="24"/>
        </w:rPr>
        <w:t xml:space="preserve">. </w:t>
      </w:r>
    </w:p>
    <w:p w14:paraId="14419DA9" w14:textId="77777777" w:rsidR="009E1C37" w:rsidRPr="00077770" w:rsidRDefault="009E1C37" w:rsidP="009E1C37">
      <w:pPr>
        <w:shd w:val="clear" w:color="auto" w:fill="FFFFFF"/>
        <w:spacing w:line="240" w:lineRule="auto"/>
        <w:jc w:val="both"/>
        <w:rPr>
          <w:b/>
          <w:bCs/>
          <w:spacing w:val="-1"/>
          <w:szCs w:val="24"/>
        </w:rPr>
      </w:pPr>
    </w:p>
    <w:tbl>
      <w:tblPr>
        <w:tblW w:w="8760" w:type="dxa"/>
        <w:tblInd w:w="-10" w:type="dxa"/>
        <w:tblLayout w:type="fixed"/>
        <w:tblLook w:val="04A0" w:firstRow="1" w:lastRow="0" w:firstColumn="1" w:lastColumn="0" w:noHBand="0" w:noVBand="1"/>
      </w:tblPr>
      <w:tblGrid>
        <w:gridCol w:w="2699"/>
        <w:gridCol w:w="6061"/>
      </w:tblGrid>
      <w:tr w:rsidR="009E1C37" w:rsidRPr="001F5C55" w14:paraId="6193EBC6" w14:textId="77777777" w:rsidTr="00FD2DE9">
        <w:trPr>
          <w:trHeight w:val="327"/>
        </w:trPr>
        <w:tc>
          <w:tcPr>
            <w:tcW w:w="2699" w:type="dxa"/>
            <w:tcBorders>
              <w:top w:val="single" w:sz="4" w:space="0" w:color="000000"/>
              <w:left w:val="single" w:sz="4" w:space="0" w:color="000000"/>
              <w:bottom w:val="single" w:sz="4" w:space="0" w:color="000000"/>
              <w:right w:val="nil"/>
            </w:tcBorders>
            <w:hideMark/>
          </w:tcPr>
          <w:p w14:paraId="344A115F" w14:textId="77777777" w:rsidR="009E1C37" w:rsidRPr="001F5C55" w:rsidRDefault="009E1C37" w:rsidP="00FD2DE9">
            <w:pPr>
              <w:tabs>
                <w:tab w:val="left" w:pos="284"/>
              </w:tabs>
              <w:spacing w:before="120" w:after="120"/>
              <w:jc w:val="both"/>
              <w:rPr>
                <w:sz w:val="22"/>
                <w:szCs w:val="22"/>
              </w:rPr>
            </w:pPr>
            <w:r w:rsidRPr="001F5C55">
              <w:rPr>
                <w:sz w:val="22"/>
                <w:szCs w:val="22"/>
              </w:rPr>
              <w:t>Tirdzniecības vietas nr.</w:t>
            </w:r>
          </w:p>
        </w:tc>
        <w:tc>
          <w:tcPr>
            <w:tcW w:w="6061" w:type="dxa"/>
            <w:tcBorders>
              <w:top w:val="single" w:sz="4" w:space="0" w:color="000000"/>
              <w:left w:val="single" w:sz="4" w:space="0" w:color="000000"/>
              <w:bottom w:val="single" w:sz="4" w:space="0" w:color="000000"/>
              <w:right w:val="single" w:sz="4" w:space="0" w:color="000000"/>
            </w:tcBorders>
            <w:hideMark/>
          </w:tcPr>
          <w:p w14:paraId="18892D1A" w14:textId="77777777" w:rsidR="009E1C37" w:rsidRPr="001F5C55" w:rsidRDefault="009E1C37" w:rsidP="00FD2DE9">
            <w:pPr>
              <w:tabs>
                <w:tab w:val="left" w:pos="284"/>
              </w:tabs>
              <w:spacing w:before="120" w:after="120"/>
              <w:jc w:val="both"/>
              <w:rPr>
                <w:sz w:val="22"/>
                <w:szCs w:val="22"/>
              </w:rPr>
            </w:pPr>
            <w:r w:rsidRPr="001F5C55">
              <w:rPr>
                <w:sz w:val="22"/>
                <w:szCs w:val="22"/>
              </w:rPr>
              <w:t>Piedāvātā nomas mak</w:t>
            </w:r>
            <w:r>
              <w:rPr>
                <w:sz w:val="22"/>
                <w:szCs w:val="22"/>
              </w:rPr>
              <w:t xml:space="preserve">sa </w:t>
            </w:r>
            <w:r w:rsidRPr="00550456">
              <w:rPr>
                <w:i/>
                <w:sz w:val="22"/>
                <w:szCs w:val="22"/>
              </w:rPr>
              <w:t>euro</w:t>
            </w:r>
            <w:r w:rsidRPr="001F5C55">
              <w:rPr>
                <w:sz w:val="22"/>
                <w:szCs w:val="22"/>
              </w:rPr>
              <w:t xml:space="preserve"> bez PVN </w:t>
            </w:r>
          </w:p>
        </w:tc>
      </w:tr>
      <w:tr w:rsidR="009E1C37" w:rsidRPr="001F5C55" w14:paraId="3A23A496" w14:textId="77777777" w:rsidTr="00FD2DE9">
        <w:trPr>
          <w:trHeight w:val="327"/>
        </w:trPr>
        <w:tc>
          <w:tcPr>
            <w:tcW w:w="2699" w:type="dxa"/>
            <w:tcBorders>
              <w:top w:val="single" w:sz="4" w:space="0" w:color="000000"/>
              <w:left w:val="single" w:sz="4" w:space="0" w:color="000000"/>
              <w:bottom w:val="single" w:sz="4" w:space="0" w:color="000000"/>
              <w:right w:val="nil"/>
            </w:tcBorders>
          </w:tcPr>
          <w:p w14:paraId="02C90704" w14:textId="77777777" w:rsidR="009E1C37" w:rsidRPr="00A25722" w:rsidRDefault="009E1C37" w:rsidP="00FD2DE9">
            <w:pPr>
              <w:tabs>
                <w:tab w:val="left" w:pos="284"/>
              </w:tabs>
              <w:spacing w:before="120" w:after="120"/>
              <w:jc w:val="both"/>
              <w:rPr>
                <w:sz w:val="22"/>
                <w:szCs w:val="22"/>
              </w:rPr>
            </w:pPr>
            <w:r>
              <w:rPr>
                <w:sz w:val="22"/>
                <w:szCs w:val="22"/>
              </w:rPr>
              <w:t>1.</w:t>
            </w:r>
          </w:p>
        </w:tc>
        <w:tc>
          <w:tcPr>
            <w:tcW w:w="6061" w:type="dxa"/>
            <w:tcBorders>
              <w:top w:val="single" w:sz="4" w:space="0" w:color="000000"/>
              <w:left w:val="single" w:sz="4" w:space="0" w:color="000000"/>
              <w:bottom w:val="single" w:sz="4" w:space="0" w:color="000000"/>
              <w:right w:val="single" w:sz="4" w:space="0" w:color="000000"/>
            </w:tcBorders>
          </w:tcPr>
          <w:p w14:paraId="751ED022" w14:textId="77777777" w:rsidR="009E1C37" w:rsidRPr="001F5C55" w:rsidRDefault="009E1C37" w:rsidP="00FD2DE9">
            <w:pPr>
              <w:tabs>
                <w:tab w:val="left" w:pos="284"/>
              </w:tabs>
              <w:spacing w:before="120" w:after="120"/>
              <w:jc w:val="both"/>
              <w:rPr>
                <w:sz w:val="22"/>
                <w:szCs w:val="22"/>
              </w:rPr>
            </w:pPr>
            <w:r w:rsidRPr="001F5C55">
              <w:rPr>
                <w:sz w:val="22"/>
                <w:szCs w:val="22"/>
                <w:u w:val="single"/>
              </w:rPr>
              <w:t xml:space="preserve">…… </w:t>
            </w:r>
            <w:r w:rsidRPr="00550456">
              <w:rPr>
                <w:i/>
                <w:sz w:val="22"/>
                <w:szCs w:val="22"/>
                <w:u w:val="single"/>
              </w:rPr>
              <w:t>euro</w:t>
            </w:r>
            <w:r w:rsidRPr="001F5C55">
              <w:rPr>
                <w:sz w:val="22"/>
                <w:szCs w:val="22"/>
                <w:u w:val="single"/>
              </w:rPr>
              <w:t xml:space="preserve"> </w:t>
            </w:r>
            <w:r w:rsidRPr="001F5C55">
              <w:rPr>
                <w:sz w:val="22"/>
                <w:szCs w:val="22"/>
              </w:rPr>
              <w:t>bez PVN par vienu kalendāro mēnesi</w:t>
            </w:r>
          </w:p>
        </w:tc>
      </w:tr>
      <w:tr w:rsidR="009E1C37" w:rsidRPr="001F5C55" w14:paraId="678341F3" w14:textId="77777777" w:rsidTr="00FD2DE9">
        <w:trPr>
          <w:trHeight w:val="406"/>
        </w:trPr>
        <w:tc>
          <w:tcPr>
            <w:tcW w:w="2699" w:type="dxa"/>
            <w:tcBorders>
              <w:top w:val="single" w:sz="4" w:space="0" w:color="000000"/>
              <w:left w:val="single" w:sz="4" w:space="0" w:color="000000"/>
              <w:bottom w:val="single" w:sz="4" w:space="0" w:color="000000"/>
              <w:right w:val="nil"/>
            </w:tcBorders>
            <w:hideMark/>
          </w:tcPr>
          <w:p w14:paraId="046DDF32" w14:textId="77777777" w:rsidR="009E1C37" w:rsidRPr="001F5C55" w:rsidRDefault="009E1C37" w:rsidP="00FD2DE9">
            <w:pPr>
              <w:tabs>
                <w:tab w:val="left" w:pos="0"/>
                <w:tab w:val="left" w:pos="284"/>
              </w:tabs>
              <w:spacing w:before="120" w:after="120"/>
              <w:ind w:right="26"/>
              <w:jc w:val="both"/>
              <w:rPr>
                <w:sz w:val="22"/>
                <w:szCs w:val="22"/>
              </w:rPr>
            </w:pPr>
            <w:r w:rsidRPr="001F5C55">
              <w:rPr>
                <w:sz w:val="22"/>
                <w:szCs w:val="22"/>
              </w:rPr>
              <w:t>2.</w:t>
            </w:r>
          </w:p>
        </w:tc>
        <w:tc>
          <w:tcPr>
            <w:tcW w:w="6061" w:type="dxa"/>
            <w:tcBorders>
              <w:top w:val="single" w:sz="4" w:space="0" w:color="000000"/>
              <w:left w:val="single" w:sz="4" w:space="0" w:color="000000"/>
              <w:bottom w:val="single" w:sz="4" w:space="0" w:color="000000"/>
              <w:right w:val="single" w:sz="4" w:space="0" w:color="000000"/>
            </w:tcBorders>
            <w:hideMark/>
          </w:tcPr>
          <w:p w14:paraId="06182655" w14:textId="77777777" w:rsidR="009E1C37" w:rsidRPr="001F5C55" w:rsidRDefault="009E1C37" w:rsidP="00FD2DE9">
            <w:pPr>
              <w:tabs>
                <w:tab w:val="left" w:pos="284"/>
              </w:tabs>
              <w:overflowPunct w:val="0"/>
              <w:autoSpaceDE w:val="0"/>
              <w:spacing w:before="120" w:after="120"/>
              <w:jc w:val="both"/>
              <w:textAlignment w:val="baseline"/>
              <w:rPr>
                <w:sz w:val="22"/>
                <w:szCs w:val="22"/>
              </w:rPr>
            </w:pPr>
            <w:r w:rsidRPr="001F5C55">
              <w:rPr>
                <w:sz w:val="22"/>
                <w:szCs w:val="22"/>
                <w:u w:val="single"/>
              </w:rPr>
              <w:t xml:space="preserve">…… </w:t>
            </w:r>
            <w:r w:rsidRPr="00550456">
              <w:rPr>
                <w:i/>
                <w:sz w:val="22"/>
                <w:szCs w:val="22"/>
                <w:u w:val="single"/>
              </w:rPr>
              <w:t>euro</w:t>
            </w:r>
            <w:r w:rsidRPr="001F5C55">
              <w:rPr>
                <w:sz w:val="22"/>
                <w:szCs w:val="22"/>
                <w:u w:val="single"/>
              </w:rPr>
              <w:t xml:space="preserve"> </w:t>
            </w:r>
            <w:r w:rsidRPr="001F5C55">
              <w:rPr>
                <w:sz w:val="22"/>
                <w:szCs w:val="22"/>
              </w:rPr>
              <w:t>bez PVN par vienu kalendāro mēnesi</w:t>
            </w:r>
          </w:p>
        </w:tc>
      </w:tr>
      <w:tr w:rsidR="009E1C37" w:rsidRPr="001F5C55" w14:paraId="2BC4951D" w14:textId="77777777" w:rsidTr="00FD2DE9">
        <w:trPr>
          <w:trHeight w:val="70"/>
        </w:trPr>
        <w:tc>
          <w:tcPr>
            <w:tcW w:w="2699" w:type="dxa"/>
            <w:tcBorders>
              <w:top w:val="single" w:sz="4" w:space="0" w:color="000000"/>
              <w:left w:val="single" w:sz="4" w:space="0" w:color="000000"/>
              <w:bottom w:val="single" w:sz="4" w:space="0" w:color="000000"/>
              <w:right w:val="nil"/>
            </w:tcBorders>
          </w:tcPr>
          <w:p w14:paraId="3185F486" w14:textId="77777777" w:rsidR="009E1C37" w:rsidRPr="001F5C55" w:rsidRDefault="009E1C37" w:rsidP="00FD2DE9">
            <w:pPr>
              <w:tabs>
                <w:tab w:val="left" w:pos="0"/>
                <w:tab w:val="left" w:pos="284"/>
              </w:tabs>
              <w:spacing w:before="120" w:after="120"/>
              <w:ind w:right="26"/>
              <w:jc w:val="both"/>
              <w:rPr>
                <w:sz w:val="22"/>
                <w:szCs w:val="22"/>
              </w:rPr>
            </w:pPr>
            <w:r w:rsidRPr="001F5C55">
              <w:rPr>
                <w:sz w:val="22"/>
                <w:szCs w:val="22"/>
              </w:rPr>
              <w:t>3.</w:t>
            </w:r>
          </w:p>
        </w:tc>
        <w:tc>
          <w:tcPr>
            <w:tcW w:w="6061" w:type="dxa"/>
            <w:tcBorders>
              <w:top w:val="single" w:sz="4" w:space="0" w:color="000000"/>
              <w:left w:val="single" w:sz="4" w:space="0" w:color="000000"/>
              <w:bottom w:val="single" w:sz="4" w:space="0" w:color="000000"/>
              <w:right w:val="single" w:sz="4" w:space="0" w:color="000000"/>
            </w:tcBorders>
          </w:tcPr>
          <w:p w14:paraId="7B028C12" w14:textId="77777777" w:rsidR="009E1C37" w:rsidRPr="001F5C55" w:rsidRDefault="009E1C37" w:rsidP="00FD2DE9">
            <w:pPr>
              <w:tabs>
                <w:tab w:val="left" w:pos="284"/>
              </w:tabs>
              <w:overflowPunct w:val="0"/>
              <w:autoSpaceDE w:val="0"/>
              <w:spacing w:before="120" w:after="120"/>
              <w:jc w:val="both"/>
              <w:textAlignment w:val="baseline"/>
              <w:rPr>
                <w:sz w:val="22"/>
                <w:szCs w:val="22"/>
                <w:u w:val="single"/>
              </w:rPr>
            </w:pPr>
            <w:r w:rsidRPr="001F5C55">
              <w:rPr>
                <w:sz w:val="22"/>
                <w:szCs w:val="22"/>
                <w:u w:val="single"/>
              </w:rPr>
              <w:t xml:space="preserve">…… </w:t>
            </w:r>
            <w:r w:rsidRPr="00550456">
              <w:rPr>
                <w:i/>
                <w:sz w:val="22"/>
                <w:szCs w:val="22"/>
                <w:u w:val="single"/>
              </w:rPr>
              <w:t>euro</w:t>
            </w:r>
            <w:r w:rsidRPr="001F5C55">
              <w:rPr>
                <w:sz w:val="22"/>
                <w:szCs w:val="22"/>
                <w:u w:val="single"/>
              </w:rPr>
              <w:t xml:space="preserve"> </w:t>
            </w:r>
            <w:r w:rsidRPr="001F5C55">
              <w:rPr>
                <w:sz w:val="22"/>
                <w:szCs w:val="22"/>
              </w:rPr>
              <w:t>bez PVN par vienu kalendāro mēnesi</w:t>
            </w:r>
          </w:p>
        </w:tc>
      </w:tr>
    </w:tbl>
    <w:p w14:paraId="2F9935B4" w14:textId="77777777" w:rsidR="009E1C37" w:rsidRDefault="009E1C37" w:rsidP="009E1C37">
      <w:pPr>
        <w:shd w:val="clear" w:color="auto" w:fill="FFFFFF"/>
        <w:spacing w:line="240" w:lineRule="auto"/>
        <w:jc w:val="both"/>
        <w:rPr>
          <w:rFonts w:eastAsia="Times New Roman"/>
          <w:b/>
          <w:spacing w:val="-2"/>
          <w:szCs w:val="24"/>
        </w:rPr>
      </w:pPr>
    </w:p>
    <w:p w14:paraId="23AE0EC3" w14:textId="77777777" w:rsidR="009E1C37" w:rsidRPr="004555F9" w:rsidRDefault="009E1C37" w:rsidP="009E1C37">
      <w:pPr>
        <w:shd w:val="clear" w:color="auto" w:fill="FFFFFF"/>
        <w:spacing w:line="240" w:lineRule="auto"/>
        <w:jc w:val="both"/>
        <w:rPr>
          <w:rFonts w:eastAsia="Times New Roman"/>
          <w:b/>
          <w:spacing w:val="-2"/>
          <w:szCs w:val="24"/>
        </w:rPr>
      </w:pPr>
      <w:r w:rsidRPr="001F3430">
        <w:rPr>
          <w:rFonts w:eastAsia="Times New Roman"/>
          <w:b/>
          <w:spacing w:val="-2"/>
          <w:szCs w:val="24"/>
        </w:rPr>
        <w:t>Nomas objekta kopējā nomas maksa par sezonu (laika periods no 202</w:t>
      </w:r>
      <w:r>
        <w:rPr>
          <w:rFonts w:eastAsia="Times New Roman"/>
          <w:b/>
          <w:spacing w:val="-2"/>
          <w:szCs w:val="24"/>
        </w:rPr>
        <w:t>5</w:t>
      </w:r>
      <w:r w:rsidRPr="001F3430">
        <w:rPr>
          <w:rFonts w:eastAsia="Times New Roman"/>
          <w:b/>
          <w:spacing w:val="-2"/>
          <w:szCs w:val="24"/>
        </w:rPr>
        <w:t>. gada 1.</w:t>
      </w:r>
      <w:r>
        <w:rPr>
          <w:rFonts w:eastAsia="Times New Roman"/>
          <w:b/>
          <w:spacing w:val="-2"/>
          <w:szCs w:val="24"/>
        </w:rPr>
        <w:t xml:space="preserve"> </w:t>
      </w:r>
      <w:r w:rsidRPr="001F3430">
        <w:rPr>
          <w:rFonts w:eastAsia="Times New Roman"/>
          <w:b/>
          <w:spacing w:val="-2"/>
          <w:szCs w:val="24"/>
        </w:rPr>
        <w:t>maija līdz 30. septembrim) veidojas kā nosolītās mēneša nomas maksas reizinājums ar mēnešu skaitu (5), papildus maksājot PVN.</w:t>
      </w:r>
    </w:p>
    <w:p w14:paraId="6779168B" w14:textId="77777777" w:rsidR="009E1C37" w:rsidRPr="00674104" w:rsidRDefault="009E1C37" w:rsidP="009E1C37">
      <w:pPr>
        <w:shd w:val="clear" w:color="auto" w:fill="FFFFFF"/>
        <w:spacing w:line="240" w:lineRule="auto"/>
        <w:rPr>
          <w:b/>
          <w:bCs/>
          <w:spacing w:val="-1"/>
          <w:szCs w:val="24"/>
        </w:rPr>
      </w:pPr>
      <w:r w:rsidRPr="00674104">
        <w:rPr>
          <w:b/>
          <w:bCs/>
          <w:spacing w:val="-1"/>
          <w:szCs w:val="24"/>
        </w:rPr>
        <w:t>Pielikumi:</w:t>
      </w:r>
    </w:p>
    <w:p w14:paraId="2B62CC2E" w14:textId="77777777" w:rsidR="009E1C37" w:rsidRPr="00674104" w:rsidRDefault="009E1C37" w:rsidP="009E1C37">
      <w:pPr>
        <w:pStyle w:val="ListParagraph"/>
        <w:numPr>
          <w:ilvl w:val="0"/>
          <w:numId w:val="7"/>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674104">
        <w:rPr>
          <w:bCs/>
          <w:spacing w:val="-1"/>
          <w:sz w:val="24"/>
          <w:szCs w:val="24"/>
        </w:rPr>
        <w:t>Nodrošinājuma samaksu apliecinošs dokuments;</w:t>
      </w:r>
    </w:p>
    <w:p w14:paraId="083FD9F4" w14:textId="77777777" w:rsidR="009E1C37" w:rsidRPr="00674104" w:rsidRDefault="009E1C37" w:rsidP="009E1C37">
      <w:pPr>
        <w:pStyle w:val="ListParagraph"/>
        <w:numPr>
          <w:ilvl w:val="0"/>
          <w:numId w:val="7"/>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Pr>
          <w:bCs/>
          <w:spacing w:val="-1"/>
          <w:sz w:val="24"/>
          <w:szCs w:val="24"/>
        </w:rPr>
        <w:t>Dalības</w:t>
      </w:r>
      <w:r w:rsidRPr="00674104">
        <w:rPr>
          <w:bCs/>
          <w:spacing w:val="-1"/>
          <w:sz w:val="24"/>
          <w:szCs w:val="24"/>
        </w:rPr>
        <w:t xml:space="preserve"> maksas samaksu apliecinošs dokuments;</w:t>
      </w:r>
    </w:p>
    <w:p w14:paraId="149925EF" w14:textId="77777777" w:rsidR="009E1C37" w:rsidRPr="00674104" w:rsidRDefault="009E1C37" w:rsidP="009E1C37">
      <w:pPr>
        <w:pStyle w:val="ListParagraph"/>
        <w:numPr>
          <w:ilvl w:val="0"/>
          <w:numId w:val="7"/>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674104">
        <w:rPr>
          <w:bCs/>
          <w:spacing w:val="-1"/>
          <w:sz w:val="24"/>
          <w:szCs w:val="24"/>
        </w:rPr>
        <w:t>Pilnvarotās personas pārstāvības tiesības apliecinoša dokumenta kopija</w:t>
      </w:r>
      <w:r>
        <w:rPr>
          <w:bCs/>
          <w:spacing w:val="-1"/>
          <w:sz w:val="24"/>
          <w:szCs w:val="24"/>
        </w:rPr>
        <w:t xml:space="preserve"> vai oriģināls</w:t>
      </w:r>
      <w:r w:rsidRPr="00674104">
        <w:rPr>
          <w:bCs/>
          <w:spacing w:val="-1"/>
          <w:sz w:val="24"/>
          <w:szCs w:val="24"/>
        </w:rPr>
        <w:t>.</w:t>
      </w:r>
    </w:p>
    <w:p w14:paraId="5250EF74" w14:textId="77777777" w:rsidR="009E1C37" w:rsidRPr="00674104" w:rsidRDefault="009E1C37" w:rsidP="009E1C37">
      <w:pPr>
        <w:pStyle w:val="ListParagraph"/>
        <w:shd w:val="clear" w:color="auto" w:fill="FFFFFF"/>
        <w:spacing w:line="240" w:lineRule="auto"/>
        <w:ind w:left="0"/>
        <w:jc w:val="both"/>
        <w:rPr>
          <w:bCs/>
          <w:spacing w:val="-1"/>
          <w:sz w:val="24"/>
          <w:szCs w:val="24"/>
        </w:rPr>
      </w:pPr>
    </w:p>
    <w:p w14:paraId="05FF26BC" w14:textId="77777777" w:rsidR="009E1C37" w:rsidRPr="00674104" w:rsidRDefault="009E1C37" w:rsidP="009E1C37">
      <w:pPr>
        <w:spacing w:line="240" w:lineRule="auto"/>
        <w:jc w:val="both"/>
      </w:pPr>
      <w:r w:rsidRPr="00674104">
        <w:t xml:space="preserve">Ar šo piekrītu, ka </w:t>
      </w:r>
      <w:r>
        <w:t>Sabiedrība ar ierobežotu atbildību “Dzintaru koncertzāle”</w:t>
      </w:r>
      <w:r w:rsidRPr="00674104">
        <w:t xml:space="preserve"> kā kredītinformācijas lietotājs ir tiesīg</w:t>
      </w:r>
      <w:r>
        <w:t>a</w:t>
      </w:r>
      <w:r w:rsidRPr="00674104">
        <w:t xml:space="preserve"> pieprasīt un saņemt kredītinformāciju, tai skaitā ziņas par nomas tiesību pretendenta kavētajiem maksāj</w:t>
      </w:r>
      <w:r>
        <w:t>umiem un tā kredītreitingu, no I</w:t>
      </w:r>
      <w:r w:rsidRPr="00674104">
        <w:t>znomātājam pieejamām datubāzēm.</w:t>
      </w:r>
    </w:p>
    <w:p w14:paraId="287DBBDC" w14:textId="77777777" w:rsidR="009E1C37" w:rsidRDefault="009E1C37" w:rsidP="009E1C37">
      <w:pPr>
        <w:shd w:val="clear" w:color="auto" w:fill="FFFFFF"/>
        <w:spacing w:line="240" w:lineRule="auto"/>
        <w:jc w:val="both"/>
        <w:rPr>
          <w:rFonts w:eastAsia="Times New Roman"/>
          <w:kern w:val="1"/>
          <w:lang w:eastAsia="hi-IN" w:bidi="hi-IN"/>
        </w:rPr>
      </w:pPr>
      <w:r w:rsidRPr="00674104">
        <w:t xml:space="preserve">Ar šo apliecinu, ka man ir skaidras un saprotamas </w:t>
      </w:r>
      <w:r w:rsidRPr="00733729">
        <w:rPr>
          <w:bCs/>
          <w:spacing w:val="2"/>
          <w:szCs w:val="24"/>
        </w:rPr>
        <w:t>Nomas objekta</w:t>
      </w:r>
      <w:r w:rsidRPr="00674104">
        <w:t xml:space="preserve"> nomas tiesīb</w:t>
      </w:r>
      <w:r>
        <w:t>u I</w:t>
      </w:r>
      <w:r w:rsidRPr="00674104">
        <w:t xml:space="preserve">zsoles noteikumos noteiktās prasības pieteikuma sagatavošanai, </w:t>
      </w:r>
      <w:r>
        <w:t xml:space="preserve">nomas maksas piedāvājuma veidošanai, </w:t>
      </w:r>
      <w:r w:rsidRPr="00733729">
        <w:rPr>
          <w:bCs/>
          <w:spacing w:val="2"/>
          <w:szCs w:val="24"/>
        </w:rPr>
        <w:t>Nomas objekta</w:t>
      </w:r>
      <w:r w:rsidRPr="00674104">
        <w:t xml:space="preserve"> nomas līguma priekšmets, </w:t>
      </w:r>
      <w:r w:rsidRPr="00733729">
        <w:rPr>
          <w:bCs/>
          <w:spacing w:val="2"/>
          <w:szCs w:val="24"/>
        </w:rPr>
        <w:t>Nomas objekta</w:t>
      </w:r>
      <w:r w:rsidRPr="00674104">
        <w:t xml:space="preserve"> nomas līguma noteikumi un </w:t>
      </w:r>
      <w:r>
        <w:t>Sabiedrības ar ierobežotu atbildību “Dzintaru koncertzāle”</w:t>
      </w:r>
      <w:r w:rsidRPr="00674104">
        <w:t xml:space="preserve"> izvirzītās prasības nomnieka darbībai</w:t>
      </w:r>
      <w:r>
        <w:t xml:space="preserve">. </w:t>
      </w:r>
      <w:r w:rsidRPr="00674104">
        <w:t xml:space="preserve"> </w:t>
      </w:r>
      <w:r>
        <w:t>Piekrītu pildīt I</w:t>
      </w:r>
      <w:r w:rsidRPr="00674104">
        <w:t xml:space="preserve">zsoles noteikumiem pievienotajā </w:t>
      </w:r>
      <w:r w:rsidRPr="00733729">
        <w:rPr>
          <w:bCs/>
          <w:spacing w:val="2"/>
          <w:szCs w:val="24"/>
        </w:rPr>
        <w:t>Nomas objekta</w:t>
      </w:r>
      <w:r w:rsidRPr="00674104">
        <w:t xml:space="preserve"> nomas līguma projektā note</w:t>
      </w:r>
      <w:r>
        <w:t xml:space="preserve">iktās saistības un pienākumus. </w:t>
      </w:r>
      <w:r w:rsidRPr="00674104">
        <w:rPr>
          <w:rFonts w:eastAsia="Times New Roman"/>
          <w:kern w:val="1"/>
          <w:lang w:eastAsia="hi-IN" w:bidi="hi-IN"/>
        </w:rPr>
        <w:t>Esmu informēts, ka iesniegtie personas dati tiks a</w:t>
      </w:r>
      <w:r>
        <w:rPr>
          <w:rFonts w:eastAsia="Times New Roman"/>
          <w:kern w:val="1"/>
          <w:lang w:eastAsia="hi-IN" w:bidi="hi-IN"/>
        </w:rPr>
        <w:t>pstrādāti ar mērķi administrēt I</w:t>
      </w:r>
      <w:r w:rsidRPr="00674104">
        <w:rPr>
          <w:rFonts w:eastAsia="Times New Roman"/>
          <w:kern w:val="1"/>
          <w:lang w:eastAsia="hi-IN" w:bidi="hi-IN"/>
        </w:rPr>
        <w:t xml:space="preserve">zsoles procesu. </w:t>
      </w:r>
    </w:p>
    <w:p w14:paraId="7A9CBE49" w14:textId="77777777" w:rsidR="009E1C37" w:rsidRDefault="009E1C37" w:rsidP="009E1C37">
      <w:pPr>
        <w:shd w:val="clear" w:color="auto" w:fill="FFFFFF"/>
        <w:spacing w:line="240" w:lineRule="auto"/>
        <w:jc w:val="both"/>
        <w:rPr>
          <w:rFonts w:eastAsia="Times New Roman"/>
          <w:kern w:val="1"/>
          <w:lang w:eastAsia="hi-IN" w:bidi="hi-IN"/>
        </w:rPr>
      </w:pPr>
    </w:p>
    <w:p w14:paraId="6A3CEEC7" w14:textId="77777777" w:rsidR="009E1C37" w:rsidRPr="00674104" w:rsidRDefault="009E1C37" w:rsidP="009E1C37">
      <w:pPr>
        <w:shd w:val="clear" w:color="auto" w:fill="FFFFFF"/>
        <w:spacing w:line="240" w:lineRule="auto"/>
        <w:jc w:val="both"/>
        <w:rPr>
          <w:rFonts w:eastAsia="Times New Roman"/>
          <w:kern w:val="1"/>
          <w:lang w:eastAsia="hi-IN" w:bidi="hi-IN"/>
        </w:rPr>
      </w:pPr>
    </w:p>
    <w:p w14:paraId="3EA136AA" w14:textId="77777777" w:rsidR="009E1C37" w:rsidRPr="00674104" w:rsidRDefault="009E1C37" w:rsidP="009E1C37">
      <w:pPr>
        <w:shd w:val="clear" w:color="auto" w:fill="FFFFFF"/>
        <w:spacing w:line="24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9E1C37" w:rsidRPr="00674104" w14:paraId="34035D90" w14:textId="77777777" w:rsidTr="00FD2DE9">
        <w:trPr>
          <w:trHeight w:val="70"/>
        </w:trPr>
        <w:tc>
          <w:tcPr>
            <w:tcW w:w="2835" w:type="dxa"/>
            <w:tcBorders>
              <w:left w:val="nil"/>
              <w:bottom w:val="nil"/>
              <w:right w:val="nil"/>
            </w:tcBorders>
            <w:vAlign w:val="center"/>
          </w:tcPr>
          <w:p w14:paraId="49BAE096" w14:textId="77777777" w:rsidR="009E1C37" w:rsidRPr="00674104" w:rsidRDefault="009E1C37" w:rsidP="00FD2DE9">
            <w:pPr>
              <w:tabs>
                <w:tab w:val="left" w:pos="567"/>
                <w:tab w:val="left" w:pos="851"/>
              </w:tabs>
              <w:spacing w:line="240" w:lineRule="auto"/>
              <w:ind w:right="567"/>
              <w:jc w:val="center"/>
            </w:pPr>
            <w:r w:rsidRPr="00674104">
              <w:t>datums</w:t>
            </w:r>
          </w:p>
        </w:tc>
        <w:tc>
          <w:tcPr>
            <w:tcW w:w="1276" w:type="dxa"/>
            <w:tcBorders>
              <w:top w:val="nil"/>
              <w:left w:val="nil"/>
              <w:bottom w:val="nil"/>
              <w:right w:val="nil"/>
            </w:tcBorders>
            <w:vAlign w:val="center"/>
          </w:tcPr>
          <w:p w14:paraId="2146C99D" w14:textId="77777777" w:rsidR="009E1C37" w:rsidRPr="00674104" w:rsidRDefault="009E1C37" w:rsidP="00FD2DE9">
            <w:pPr>
              <w:spacing w:line="240" w:lineRule="auto"/>
            </w:pPr>
          </w:p>
        </w:tc>
        <w:tc>
          <w:tcPr>
            <w:tcW w:w="4960" w:type="dxa"/>
            <w:tcBorders>
              <w:left w:val="nil"/>
              <w:bottom w:val="nil"/>
              <w:right w:val="nil"/>
            </w:tcBorders>
            <w:vAlign w:val="center"/>
          </w:tcPr>
          <w:p w14:paraId="33B14DD3" w14:textId="77777777" w:rsidR="009E1C37" w:rsidRPr="00674104" w:rsidRDefault="009E1C37" w:rsidP="00FD2DE9">
            <w:pPr>
              <w:spacing w:line="240" w:lineRule="auto"/>
            </w:pPr>
            <w:r w:rsidRPr="00674104">
              <w:t>(ieņemamais amats, vārds, uzvārds, paraksts)</w:t>
            </w:r>
          </w:p>
        </w:tc>
      </w:tr>
    </w:tbl>
    <w:p w14:paraId="002922DA" w14:textId="77777777" w:rsidR="009E1C37" w:rsidRPr="00674104" w:rsidRDefault="009E1C37" w:rsidP="009E1C37">
      <w:pPr>
        <w:spacing w:line="240" w:lineRule="auto"/>
        <w:rPr>
          <w:sz w:val="24"/>
          <w:szCs w:val="24"/>
        </w:rPr>
        <w:sectPr w:rsidR="009E1C37" w:rsidRPr="00674104" w:rsidSect="009E1C37">
          <w:pgSz w:w="11906" w:h="16838"/>
          <w:pgMar w:top="1440" w:right="991" w:bottom="1440" w:left="1843" w:header="720" w:footer="720" w:gutter="0"/>
          <w:cols w:space="720"/>
          <w:docGrid w:linePitch="600" w:charSpace="2047"/>
        </w:sectPr>
      </w:pPr>
    </w:p>
    <w:p w14:paraId="452AA7E3" w14:textId="77777777" w:rsidR="009E1C37" w:rsidRDefault="009E1C37" w:rsidP="009E1C37"/>
    <w:p w14:paraId="10778D21" w14:textId="77777777" w:rsidR="009E1C37" w:rsidRPr="0048505B" w:rsidRDefault="009E1C37" w:rsidP="009E1C37">
      <w:pPr>
        <w:jc w:val="right"/>
      </w:pPr>
      <w:r w:rsidRPr="0048505B">
        <w:t>Sabiedrība ar ierobežotu atbildību „Dzintaru koncertzāle”, Reģ. Nr. 40003378932,</w:t>
      </w:r>
    </w:p>
    <w:p w14:paraId="556DEECC" w14:textId="77777777" w:rsidR="009E1C37" w:rsidRPr="0048505B" w:rsidRDefault="009E1C37" w:rsidP="009E1C37">
      <w:pPr>
        <w:spacing w:line="240" w:lineRule="auto"/>
        <w:jc w:val="right"/>
        <w:rPr>
          <w:bCs/>
          <w:caps/>
        </w:rPr>
      </w:pPr>
      <w:r w:rsidRPr="0048505B">
        <w:t>Nomas objekt</w:t>
      </w:r>
      <w:r>
        <w:t>a</w:t>
      </w:r>
      <w:r w:rsidRPr="0048505B">
        <w:t xml:space="preserve"> – </w:t>
      </w:r>
      <w:r>
        <w:rPr>
          <w:b/>
        </w:rPr>
        <w:t>Tirdzniecības vietas</w:t>
      </w:r>
    </w:p>
    <w:p w14:paraId="756EF0B5" w14:textId="77777777" w:rsidR="009E1C37" w:rsidRPr="0048505B" w:rsidRDefault="009E1C37" w:rsidP="009E1C37">
      <w:pPr>
        <w:tabs>
          <w:tab w:val="left" w:pos="567"/>
          <w:tab w:val="left" w:pos="851"/>
        </w:tabs>
        <w:spacing w:line="240" w:lineRule="auto"/>
        <w:jc w:val="right"/>
      </w:pPr>
      <w:r w:rsidRPr="0048505B">
        <w:rPr>
          <w:bCs/>
          <w:caps/>
        </w:rPr>
        <w:t xml:space="preserve">NOMAS TIESĪBU </w:t>
      </w:r>
      <w:r>
        <w:rPr>
          <w:bCs/>
          <w:caps/>
        </w:rPr>
        <w:t xml:space="preserve">PIRMĀS RAKSTISKĀS </w:t>
      </w:r>
      <w:r w:rsidRPr="0048505B">
        <w:rPr>
          <w:bCs/>
          <w:caps/>
        </w:rPr>
        <w:t>IZSOLES noTEIKUMU</w:t>
      </w:r>
    </w:p>
    <w:p w14:paraId="3C153F79" w14:textId="77777777" w:rsidR="009E1C37" w:rsidRPr="0048505B" w:rsidRDefault="009E1C37" w:rsidP="009E1C37">
      <w:pPr>
        <w:tabs>
          <w:tab w:val="left" w:pos="567"/>
          <w:tab w:val="left" w:pos="851"/>
        </w:tabs>
        <w:spacing w:line="240" w:lineRule="auto"/>
        <w:jc w:val="right"/>
      </w:pPr>
      <w:r>
        <w:t>3. p</w:t>
      </w:r>
      <w:r w:rsidRPr="0048505B">
        <w:t xml:space="preserve">ielikums </w:t>
      </w:r>
    </w:p>
    <w:p w14:paraId="1630D835" w14:textId="77777777" w:rsidR="009E1C37" w:rsidRDefault="009E1C37" w:rsidP="009E1C37">
      <w:pPr>
        <w:spacing w:line="240" w:lineRule="auto"/>
        <w:jc w:val="right"/>
        <w:rPr>
          <w:sz w:val="24"/>
          <w:szCs w:val="24"/>
        </w:rPr>
      </w:pPr>
    </w:p>
    <w:p w14:paraId="6AE31529" w14:textId="77777777" w:rsidR="009E1C37" w:rsidRPr="00863EFA" w:rsidRDefault="009E1C37" w:rsidP="009E1C37">
      <w:pPr>
        <w:pStyle w:val="Heading"/>
        <w:spacing w:before="0" w:after="0" w:line="240" w:lineRule="auto"/>
        <w:rPr>
          <w:rFonts w:ascii="Times" w:hAnsi="Times"/>
          <w:b/>
          <w:i/>
          <w:sz w:val="24"/>
          <w:szCs w:val="24"/>
        </w:rPr>
      </w:pPr>
      <w:r w:rsidRPr="00863EFA">
        <w:rPr>
          <w:rFonts w:ascii="Times" w:hAnsi="Times"/>
          <w:sz w:val="24"/>
          <w:szCs w:val="24"/>
        </w:rPr>
        <w:t>NOMAS OBJEKTA NOMAS LĪGUMS Nr._________</w:t>
      </w:r>
    </w:p>
    <w:p w14:paraId="24AFB0AB" w14:textId="77777777" w:rsidR="009E1C37" w:rsidRPr="00863EFA" w:rsidRDefault="009E1C37" w:rsidP="009E1C37">
      <w:pPr>
        <w:spacing w:line="240" w:lineRule="auto"/>
        <w:jc w:val="center"/>
        <w:rPr>
          <w:rFonts w:ascii="Times" w:hAnsi="Times"/>
          <w:sz w:val="24"/>
          <w:szCs w:val="24"/>
        </w:rPr>
      </w:pPr>
      <w:r w:rsidRPr="00863EFA">
        <w:rPr>
          <w:rFonts w:ascii="Times" w:hAnsi="Times"/>
          <w:b/>
          <w:i/>
          <w:sz w:val="24"/>
          <w:szCs w:val="24"/>
        </w:rPr>
        <w:t>PROJEKTS</w:t>
      </w:r>
    </w:p>
    <w:p w14:paraId="031963D2" w14:textId="77777777" w:rsidR="009E1C37" w:rsidRPr="00863EFA" w:rsidRDefault="009E1C37" w:rsidP="009E1C37">
      <w:pPr>
        <w:spacing w:line="240" w:lineRule="auto"/>
        <w:jc w:val="both"/>
        <w:rPr>
          <w:rFonts w:ascii="Times" w:hAnsi="Times"/>
          <w:sz w:val="24"/>
          <w:szCs w:val="24"/>
        </w:rPr>
      </w:pPr>
    </w:p>
    <w:p w14:paraId="00171EA6" w14:textId="77777777" w:rsidR="009E1C37" w:rsidRDefault="009E1C37" w:rsidP="009E1C37">
      <w:pPr>
        <w:jc w:val="both"/>
        <w:rPr>
          <w:sz w:val="24"/>
          <w:szCs w:val="24"/>
        </w:rPr>
      </w:pPr>
    </w:p>
    <w:p w14:paraId="11FF71FE" w14:textId="77777777" w:rsidR="009E1C37" w:rsidRDefault="009E1C37" w:rsidP="009E1C37">
      <w:pPr>
        <w:jc w:val="both"/>
        <w:rPr>
          <w:sz w:val="24"/>
          <w:szCs w:val="24"/>
        </w:rPr>
      </w:pPr>
      <w:r>
        <w:rPr>
          <w:sz w:val="24"/>
          <w:szCs w:val="24"/>
        </w:rPr>
        <w:t>Sagatavošanas vieta un datums: Jūrmalā, 2025. gada ___.______</w:t>
      </w:r>
    </w:p>
    <w:p w14:paraId="0FC4E3C7" w14:textId="77777777" w:rsidR="009E1C37" w:rsidRDefault="009E1C37" w:rsidP="009E1C37">
      <w:pPr>
        <w:jc w:val="both"/>
        <w:rPr>
          <w:sz w:val="24"/>
          <w:szCs w:val="24"/>
        </w:rPr>
      </w:pPr>
      <w:r w:rsidRPr="00AA52B2">
        <w:rPr>
          <w:sz w:val="24"/>
          <w:szCs w:val="24"/>
        </w:rPr>
        <w:t>* Līguma parakstīšanas datums ir pēdējā pievienotā droša elektroniskā paraksta un tā laika zīmoga datums.</w:t>
      </w:r>
    </w:p>
    <w:p w14:paraId="0F630F3E" w14:textId="77777777" w:rsidR="009E1C37" w:rsidRDefault="009E1C37" w:rsidP="009E1C37">
      <w:pPr>
        <w:spacing w:line="240" w:lineRule="auto"/>
        <w:jc w:val="both"/>
        <w:rPr>
          <w:b/>
          <w:sz w:val="24"/>
          <w:szCs w:val="24"/>
        </w:rPr>
      </w:pPr>
    </w:p>
    <w:p w14:paraId="664C735B" w14:textId="77777777" w:rsidR="009E1C37" w:rsidRPr="00F7658D" w:rsidRDefault="009E1C37" w:rsidP="009E1C37">
      <w:pPr>
        <w:spacing w:line="240" w:lineRule="auto"/>
        <w:jc w:val="both"/>
        <w:rPr>
          <w:b/>
          <w:bCs/>
          <w:sz w:val="24"/>
          <w:szCs w:val="24"/>
        </w:rPr>
      </w:pPr>
      <w:r w:rsidRPr="00F7658D">
        <w:rPr>
          <w:b/>
          <w:sz w:val="24"/>
          <w:szCs w:val="24"/>
        </w:rPr>
        <w:t>Sabiedrība ar ierobežotu atbildību “Dzintaru koncertzāle”</w:t>
      </w:r>
      <w:r w:rsidRPr="00F7658D">
        <w:rPr>
          <w:sz w:val="24"/>
          <w:szCs w:val="24"/>
        </w:rPr>
        <w:t xml:space="preserve">, reģistrācijas Nr. 40003378932,  turpmāk– IZNOMĀTĀJS, kuras vārdā saskaņā ar statūtiem rīkojas valdes loceklis Guntars Ķirsis, un </w:t>
      </w:r>
    </w:p>
    <w:p w14:paraId="1DF26A9A" w14:textId="77777777" w:rsidR="009E1C37" w:rsidRPr="00F7658D" w:rsidRDefault="009E1C37" w:rsidP="009E1C37">
      <w:pPr>
        <w:spacing w:line="240" w:lineRule="auto"/>
        <w:jc w:val="both"/>
        <w:rPr>
          <w:sz w:val="24"/>
          <w:szCs w:val="24"/>
        </w:rPr>
      </w:pPr>
      <w:r w:rsidRPr="00F7658D">
        <w:rPr>
          <w:b/>
          <w:bCs/>
          <w:sz w:val="24"/>
          <w:szCs w:val="24"/>
        </w:rPr>
        <w:t>_______________</w:t>
      </w:r>
      <w:r w:rsidRPr="00F7658D">
        <w:rPr>
          <w:sz w:val="24"/>
          <w:szCs w:val="24"/>
        </w:rPr>
        <w:t>, reģ</w:t>
      </w:r>
      <w:r>
        <w:rPr>
          <w:sz w:val="24"/>
          <w:szCs w:val="24"/>
        </w:rPr>
        <w:t>istrācijas</w:t>
      </w:r>
      <w:r w:rsidRPr="00F7658D">
        <w:rPr>
          <w:sz w:val="24"/>
          <w:szCs w:val="24"/>
        </w:rPr>
        <w:t xml:space="preserve"> Nr. ____________, turpmāk – NOMNIEKS</w:t>
      </w:r>
      <w:r>
        <w:rPr>
          <w:sz w:val="24"/>
          <w:szCs w:val="24"/>
        </w:rPr>
        <w:t xml:space="preserve">, </w:t>
      </w:r>
      <w:r w:rsidRPr="00F7658D">
        <w:rPr>
          <w:sz w:val="24"/>
          <w:szCs w:val="24"/>
        </w:rPr>
        <w:t>kuras vārdā saskaņā ar __________ rīkojas _____________________,</w:t>
      </w:r>
    </w:p>
    <w:p w14:paraId="77F04D64" w14:textId="77777777" w:rsidR="009E1C37" w:rsidRPr="00F7658D" w:rsidRDefault="009E1C37" w:rsidP="009E1C37">
      <w:pPr>
        <w:spacing w:line="240" w:lineRule="auto"/>
        <w:jc w:val="both"/>
        <w:rPr>
          <w:sz w:val="24"/>
          <w:szCs w:val="24"/>
        </w:rPr>
      </w:pPr>
      <w:r w:rsidRPr="00F7658D">
        <w:rPr>
          <w:sz w:val="24"/>
          <w:szCs w:val="24"/>
        </w:rPr>
        <w:t>IZNOMĀTĀJS</w:t>
      </w:r>
      <w:r>
        <w:rPr>
          <w:sz w:val="24"/>
          <w:szCs w:val="24"/>
        </w:rPr>
        <w:t xml:space="preserve"> un </w:t>
      </w:r>
      <w:r w:rsidRPr="00F7658D">
        <w:rPr>
          <w:sz w:val="24"/>
          <w:szCs w:val="24"/>
        </w:rPr>
        <w:t>NOMNIEKS</w:t>
      </w:r>
      <w:r>
        <w:rPr>
          <w:sz w:val="24"/>
          <w:szCs w:val="24"/>
        </w:rPr>
        <w:t xml:space="preserve"> </w:t>
      </w:r>
      <w:r w:rsidRPr="00F7658D">
        <w:rPr>
          <w:sz w:val="24"/>
          <w:szCs w:val="24"/>
        </w:rPr>
        <w:t>abi kopā turpmāk saukt</w:t>
      </w:r>
      <w:r>
        <w:rPr>
          <w:sz w:val="24"/>
          <w:szCs w:val="24"/>
        </w:rPr>
        <w:t>i</w:t>
      </w:r>
      <w:r w:rsidRPr="00F7658D">
        <w:rPr>
          <w:sz w:val="24"/>
          <w:szCs w:val="24"/>
        </w:rPr>
        <w:t xml:space="preserve"> PUSES, atsevišķi arī – PUSE,</w:t>
      </w:r>
    </w:p>
    <w:p w14:paraId="58D5DF0D" w14:textId="77777777" w:rsidR="009E1C37" w:rsidRPr="00F7658D" w:rsidRDefault="009E1C37" w:rsidP="009E1C37">
      <w:pPr>
        <w:spacing w:line="240" w:lineRule="auto"/>
        <w:jc w:val="both"/>
        <w:rPr>
          <w:sz w:val="24"/>
          <w:szCs w:val="24"/>
        </w:rPr>
      </w:pPr>
      <w:r w:rsidRPr="00F7658D">
        <w:rPr>
          <w:sz w:val="24"/>
          <w:szCs w:val="24"/>
        </w:rPr>
        <w:t>savstarpēji noslēdz šo Nomas objekta nomas līgumu</w:t>
      </w:r>
      <w:r>
        <w:rPr>
          <w:sz w:val="24"/>
          <w:szCs w:val="24"/>
        </w:rPr>
        <w:t xml:space="preserve">, </w:t>
      </w:r>
      <w:r w:rsidRPr="00F7658D">
        <w:rPr>
          <w:sz w:val="24"/>
          <w:szCs w:val="24"/>
        </w:rPr>
        <w:t>turpmāk  – LĪGUMS:</w:t>
      </w:r>
    </w:p>
    <w:p w14:paraId="1FDADAF4" w14:textId="77777777" w:rsidR="009E1C37" w:rsidRPr="00863EFA" w:rsidRDefault="009E1C37" w:rsidP="009E1C37">
      <w:pPr>
        <w:spacing w:line="240" w:lineRule="auto"/>
        <w:jc w:val="both"/>
        <w:rPr>
          <w:rFonts w:ascii="Times" w:hAnsi="Times"/>
          <w:b/>
          <w:sz w:val="24"/>
          <w:szCs w:val="24"/>
        </w:rPr>
      </w:pPr>
    </w:p>
    <w:p w14:paraId="2A0E8554" w14:textId="77777777" w:rsidR="009E1C37" w:rsidRPr="00863EFA" w:rsidRDefault="009E1C37" w:rsidP="009E1C37">
      <w:pPr>
        <w:numPr>
          <w:ilvl w:val="0"/>
          <w:numId w:val="21"/>
        </w:numPr>
        <w:spacing w:line="240" w:lineRule="auto"/>
        <w:ind w:left="0" w:firstLine="0"/>
        <w:jc w:val="center"/>
        <w:rPr>
          <w:rFonts w:ascii="Times" w:hAnsi="Times"/>
          <w:sz w:val="24"/>
          <w:szCs w:val="24"/>
        </w:rPr>
      </w:pPr>
      <w:r w:rsidRPr="00863EFA">
        <w:rPr>
          <w:rFonts w:ascii="Times" w:hAnsi="Times"/>
          <w:b/>
          <w:sz w:val="24"/>
          <w:szCs w:val="24"/>
        </w:rPr>
        <w:t>Līguma priekšmets</w:t>
      </w:r>
    </w:p>
    <w:p w14:paraId="0A1DB452" w14:textId="77777777" w:rsidR="009E1C37" w:rsidRPr="00863EFA" w:rsidRDefault="009E1C37" w:rsidP="009E1C37">
      <w:pPr>
        <w:numPr>
          <w:ilvl w:val="1"/>
          <w:numId w:val="21"/>
        </w:numPr>
        <w:tabs>
          <w:tab w:val="left" w:pos="-5387"/>
        </w:tabs>
        <w:spacing w:line="240" w:lineRule="auto"/>
        <w:ind w:left="0" w:firstLine="0"/>
        <w:jc w:val="both"/>
        <w:rPr>
          <w:rFonts w:ascii="Times" w:hAnsi="Times"/>
          <w:sz w:val="24"/>
          <w:szCs w:val="24"/>
        </w:rPr>
      </w:pPr>
      <w:r w:rsidRPr="00863EFA">
        <w:rPr>
          <w:rFonts w:ascii="Times" w:hAnsi="Times"/>
          <w:sz w:val="24"/>
          <w:szCs w:val="24"/>
        </w:rPr>
        <w:t>IZNOMĀTĀJS nodod NOMNIEKAM, un NOMNIEKS pieņem no IZNOMĀTĀJA</w:t>
      </w:r>
      <w:r w:rsidRPr="00863EFA">
        <w:rPr>
          <w:rFonts w:ascii="Times" w:hAnsi="Times"/>
          <w:b/>
          <w:bCs/>
          <w:sz w:val="24"/>
          <w:szCs w:val="24"/>
        </w:rPr>
        <w:t xml:space="preserve"> lietošanā par maksu - Nomas</w:t>
      </w:r>
      <w:r w:rsidRPr="00863EFA">
        <w:rPr>
          <w:rFonts w:ascii="Times" w:hAnsi="Times"/>
          <w:b/>
          <w:sz w:val="24"/>
          <w:szCs w:val="24"/>
        </w:rPr>
        <w:t xml:space="preserve"> objektu – </w:t>
      </w:r>
      <w:r>
        <w:rPr>
          <w:rFonts w:ascii="Times" w:hAnsi="Times"/>
          <w:b/>
          <w:sz w:val="24"/>
          <w:szCs w:val="24"/>
        </w:rPr>
        <w:t>Tirdzniecības vietu Nr. __</w:t>
      </w:r>
      <w:r w:rsidRPr="00863EFA">
        <w:rPr>
          <w:rFonts w:ascii="Times" w:hAnsi="Times"/>
          <w:sz w:val="24"/>
          <w:szCs w:val="24"/>
        </w:rPr>
        <w:t xml:space="preserve"> </w:t>
      </w:r>
      <w:r w:rsidRPr="00550456">
        <w:rPr>
          <w:rFonts w:ascii="Times" w:hAnsi="Times"/>
          <w:sz w:val="24"/>
        </w:rPr>
        <w:t>(turpmāk</w:t>
      </w:r>
      <w:r w:rsidRPr="00550456">
        <w:rPr>
          <w:rFonts w:ascii="Times" w:hAnsi="Times"/>
          <w:sz w:val="24"/>
          <w:szCs w:val="24"/>
        </w:rPr>
        <w:t xml:space="preserve"> –</w:t>
      </w:r>
      <w:r w:rsidRPr="00863EFA">
        <w:rPr>
          <w:rFonts w:ascii="Times" w:hAnsi="Times"/>
          <w:b/>
          <w:sz w:val="24"/>
          <w:szCs w:val="24"/>
        </w:rPr>
        <w:t xml:space="preserve"> </w:t>
      </w:r>
      <w:r w:rsidRPr="0040742D">
        <w:rPr>
          <w:rFonts w:ascii="Times" w:hAnsi="Times"/>
          <w:sz w:val="24"/>
          <w:szCs w:val="24"/>
        </w:rPr>
        <w:t>OBJEKTS</w:t>
      </w:r>
      <w:r w:rsidRPr="00863EFA">
        <w:rPr>
          <w:rFonts w:ascii="Times" w:hAnsi="Times"/>
          <w:b/>
          <w:sz w:val="24"/>
          <w:szCs w:val="24"/>
        </w:rPr>
        <w:t>)</w:t>
      </w:r>
      <w:r>
        <w:rPr>
          <w:rFonts w:ascii="Times" w:hAnsi="Times"/>
          <w:b/>
          <w:sz w:val="24"/>
          <w:szCs w:val="24"/>
        </w:rPr>
        <w:t xml:space="preserve"> </w:t>
      </w:r>
      <w:r w:rsidRPr="00863EFA">
        <w:rPr>
          <w:rFonts w:ascii="Times" w:hAnsi="Times"/>
          <w:sz w:val="24"/>
          <w:szCs w:val="24"/>
        </w:rPr>
        <w:t xml:space="preserve">Jūrmalas </w:t>
      </w:r>
      <w:proofErr w:type="spellStart"/>
      <w:r>
        <w:rPr>
          <w:rFonts w:ascii="Times" w:hAnsi="Times"/>
          <w:sz w:val="24"/>
          <w:szCs w:val="24"/>
        </w:rPr>
        <w:t>valsts</w:t>
      </w:r>
      <w:r w:rsidRPr="00863EFA">
        <w:rPr>
          <w:rFonts w:ascii="Times" w:hAnsi="Times"/>
          <w:sz w:val="24"/>
          <w:szCs w:val="24"/>
        </w:rPr>
        <w:t>pilsētas</w:t>
      </w:r>
      <w:proofErr w:type="spellEnd"/>
      <w:r w:rsidRPr="00863EFA">
        <w:rPr>
          <w:rFonts w:ascii="Times" w:hAnsi="Times"/>
          <w:sz w:val="24"/>
          <w:szCs w:val="24"/>
        </w:rPr>
        <w:t xml:space="preserve"> </w:t>
      </w:r>
      <w:r>
        <w:rPr>
          <w:rFonts w:ascii="Times" w:hAnsi="Times"/>
          <w:sz w:val="24"/>
          <w:szCs w:val="24"/>
        </w:rPr>
        <w:t>pašvaldībai</w:t>
      </w:r>
      <w:r w:rsidRPr="00863EFA">
        <w:rPr>
          <w:rFonts w:ascii="Times" w:hAnsi="Times"/>
          <w:sz w:val="24"/>
          <w:szCs w:val="24"/>
        </w:rPr>
        <w:t xml:space="preserve"> piederošā un Iznomātāja lietošanā esošajā nekustamajā īpašumā:</w:t>
      </w:r>
    </w:p>
    <w:p w14:paraId="309B683C" w14:textId="77777777" w:rsidR="009E1C37" w:rsidRPr="00863EFA" w:rsidRDefault="009E1C37" w:rsidP="009E1C37">
      <w:pPr>
        <w:numPr>
          <w:ilvl w:val="2"/>
          <w:numId w:val="21"/>
        </w:numPr>
        <w:tabs>
          <w:tab w:val="left" w:pos="-5387"/>
        </w:tabs>
        <w:spacing w:line="240" w:lineRule="auto"/>
        <w:ind w:left="0" w:firstLine="0"/>
        <w:jc w:val="both"/>
        <w:rPr>
          <w:rFonts w:ascii="Times" w:hAnsi="Times"/>
          <w:sz w:val="24"/>
          <w:szCs w:val="24"/>
        </w:rPr>
      </w:pPr>
      <w:r w:rsidRPr="0040742D">
        <w:rPr>
          <w:rFonts w:ascii="Times" w:hAnsi="Times"/>
          <w:sz w:val="24"/>
          <w:szCs w:val="24"/>
        </w:rPr>
        <w:t>OBJEKT</w:t>
      </w:r>
      <w:r>
        <w:rPr>
          <w:rFonts w:ascii="Times" w:hAnsi="Times"/>
          <w:sz w:val="24"/>
          <w:szCs w:val="24"/>
        </w:rPr>
        <w:t>A</w:t>
      </w:r>
      <w:r w:rsidRPr="00863EFA">
        <w:rPr>
          <w:rFonts w:ascii="Times" w:hAnsi="Times"/>
          <w:sz w:val="24"/>
          <w:szCs w:val="24"/>
        </w:rPr>
        <w:t xml:space="preserve"> adrese: </w:t>
      </w:r>
      <w:r>
        <w:rPr>
          <w:sz w:val="24"/>
          <w:szCs w:val="24"/>
        </w:rPr>
        <w:t>Turaidas iela 1</w:t>
      </w:r>
      <w:r w:rsidRPr="004F70D2">
        <w:rPr>
          <w:sz w:val="24"/>
          <w:szCs w:val="24"/>
        </w:rPr>
        <w:t>, Jūrmala, LV - 2015</w:t>
      </w:r>
      <w:r w:rsidRPr="00137FA2">
        <w:rPr>
          <w:rFonts w:ascii="Times" w:hAnsi="Times"/>
          <w:sz w:val="24"/>
          <w:szCs w:val="24"/>
        </w:rPr>
        <w:t>,</w:t>
      </w:r>
    </w:p>
    <w:p w14:paraId="54FA9359" w14:textId="77777777" w:rsidR="009E1C37" w:rsidRPr="00863EFA" w:rsidRDefault="009E1C37" w:rsidP="009E1C37">
      <w:pPr>
        <w:numPr>
          <w:ilvl w:val="2"/>
          <w:numId w:val="21"/>
        </w:numPr>
        <w:tabs>
          <w:tab w:val="left" w:pos="-5387"/>
        </w:tabs>
        <w:spacing w:line="240" w:lineRule="auto"/>
        <w:ind w:left="0" w:firstLine="0"/>
        <w:jc w:val="both"/>
        <w:rPr>
          <w:rFonts w:ascii="Times" w:hAnsi="Times"/>
          <w:sz w:val="24"/>
          <w:szCs w:val="24"/>
        </w:rPr>
      </w:pPr>
      <w:r w:rsidRPr="0040742D">
        <w:rPr>
          <w:rFonts w:ascii="Times" w:hAnsi="Times"/>
          <w:sz w:val="24"/>
          <w:szCs w:val="24"/>
        </w:rPr>
        <w:t>OBJEKT</w:t>
      </w:r>
      <w:r>
        <w:rPr>
          <w:rFonts w:ascii="Times" w:hAnsi="Times"/>
          <w:sz w:val="24"/>
          <w:szCs w:val="24"/>
        </w:rPr>
        <w:t>A</w:t>
      </w:r>
      <w:r w:rsidRPr="00863EFA">
        <w:rPr>
          <w:rFonts w:ascii="Times" w:hAnsi="Times"/>
          <w:sz w:val="24"/>
          <w:szCs w:val="24"/>
        </w:rPr>
        <w:t xml:space="preserve"> kadastra apzīmējums: </w:t>
      </w:r>
      <w:r>
        <w:rPr>
          <w:sz w:val="24"/>
          <w:szCs w:val="24"/>
        </w:rPr>
        <w:t>____________________</w:t>
      </w:r>
      <w:r w:rsidRPr="00863EFA">
        <w:rPr>
          <w:rFonts w:ascii="Times" w:hAnsi="Times"/>
          <w:sz w:val="24"/>
          <w:szCs w:val="24"/>
        </w:rPr>
        <w:t>.</w:t>
      </w:r>
    </w:p>
    <w:p w14:paraId="2BF39719" w14:textId="77777777" w:rsidR="009E1C37" w:rsidRPr="00863EFA" w:rsidRDefault="009E1C37" w:rsidP="009E1C37">
      <w:pPr>
        <w:numPr>
          <w:ilvl w:val="1"/>
          <w:numId w:val="21"/>
        </w:numPr>
        <w:tabs>
          <w:tab w:val="left" w:pos="-5387"/>
        </w:tabs>
        <w:spacing w:line="240" w:lineRule="auto"/>
        <w:ind w:left="0" w:firstLine="0"/>
        <w:jc w:val="both"/>
        <w:rPr>
          <w:rFonts w:ascii="Times" w:hAnsi="Times"/>
          <w:sz w:val="24"/>
          <w:szCs w:val="24"/>
        </w:rPr>
      </w:pPr>
      <w:r w:rsidRPr="0040742D">
        <w:rPr>
          <w:rFonts w:ascii="Times" w:hAnsi="Times"/>
          <w:sz w:val="24"/>
          <w:szCs w:val="24"/>
        </w:rPr>
        <w:t>OBJEKT</w:t>
      </w:r>
      <w:r>
        <w:rPr>
          <w:rFonts w:ascii="Times" w:hAnsi="Times"/>
          <w:sz w:val="24"/>
          <w:szCs w:val="24"/>
        </w:rPr>
        <w:t>A</w:t>
      </w:r>
      <w:r w:rsidRPr="00863EFA">
        <w:rPr>
          <w:rFonts w:ascii="Times" w:hAnsi="Times"/>
          <w:sz w:val="24"/>
          <w:szCs w:val="24"/>
        </w:rPr>
        <w:t xml:space="preserve"> izvietojums saskaņā ar </w:t>
      </w:r>
      <w:r>
        <w:rPr>
          <w:rFonts w:ascii="Times" w:hAnsi="Times"/>
          <w:sz w:val="24"/>
          <w:szCs w:val="24"/>
        </w:rPr>
        <w:t>Teritorijas plānu –</w:t>
      </w:r>
      <w:r w:rsidRPr="00863EFA">
        <w:rPr>
          <w:rFonts w:ascii="Times" w:hAnsi="Times"/>
          <w:sz w:val="24"/>
          <w:szCs w:val="24"/>
        </w:rPr>
        <w:t xml:space="preserve"> </w:t>
      </w:r>
      <w:r>
        <w:rPr>
          <w:rFonts w:ascii="Times" w:hAnsi="Times"/>
          <w:sz w:val="24"/>
          <w:szCs w:val="24"/>
        </w:rPr>
        <w:t>1</w:t>
      </w:r>
      <w:r w:rsidRPr="00863EFA">
        <w:rPr>
          <w:rFonts w:ascii="Times" w:hAnsi="Times"/>
          <w:sz w:val="24"/>
          <w:szCs w:val="24"/>
        </w:rPr>
        <w:t>.</w:t>
      </w:r>
      <w:r>
        <w:rPr>
          <w:rFonts w:ascii="Times" w:hAnsi="Times"/>
          <w:sz w:val="24"/>
          <w:szCs w:val="24"/>
        </w:rPr>
        <w:t xml:space="preserve"> p</w:t>
      </w:r>
      <w:r w:rsidRPr="00863EFA">
        <w:rPr>
          <w:rFonts w:ascii="Times" w:hAnsi="Times"/>
          <w:sz w:val="24"/>
          <w:szCs w:val="24"/>
        </w:rPr>
        <w:t>ielikums.</w:t>
      </w:r>
    </w:p>
    <w:p w14:paraId="3AF864C9" w14:textId="77777777" w:rsidR="009E1C37" w:rsidRPr="00863EFA" w:rsidRDefault="009E1C37" w:rsidP="009E1C37">
      <w:pPr>
        <w:numPr>
          <w:ilvl w:val="1"/>
          <w:numId w:val="21"/>
        </w:numPr>
        <w:tabs>
          <w:tab w:val="left" w:pos="-5387"/>
        </w:tabs>
        <w:spacing w:line="240" w:lineRule="auto"/>
        <w:ind w:left="0" w:firstLine="0"/>
        <w:jc w:val="both"/>
        <w:rPr>
          <w:rFonts w:ascii="Times" w:hAnsi="Times"/>
          <w:sz w:val="24"/>
          <w:szCs w:val="24"/>
        </w:rPr>
      </w:pPr>
      <w:r w:rsidRPr="00863EFA">
        <w:rPr>
          <w:rFonts w:ascii="Times" w:hAnsi="Times"/>
          <w:sz w:val="24"/>
          <w:szCs w:val="24"/>
        </w:rPr>
        <w:t>IZNOMĀTĀJS apliecina, ka L</w:t>
      </w:r>
      <w:r>
        <w:rPr>
          <w:rFonts w:ascii="Times" w:hAnsi="Times"/>
          <w:sz w:val="24"/>
          <w:szCs w:val="24"/>
        </w:rPr>
        <w:t>ĪGUMA</w:t>
      </w:r>
      <w:r w:rsidRPr="00863EFA">
        <w:rPr>
          <w:rFonts w:ascii="Times" w:hAnsi="Times"/>
          <w:sz w:val="24"/>
          <w:szCs w:val="24"/>
        </w:rPr>
        <w:t xml:space="preserve"> noslēgšanas brīdī un L</w:t>
      </w:r>
      <w:r>
        <w:rPr>
          <w:rFonts w:ascii="Times" w:hAnsi="Times"/>
          <w:sz w:val="24"/>
          <w:szCs w:val="24"/>
        </w:rPr>
        <w:t>ĪGUMA</w:t>
      </w:r>
      <w:r w:rsidRPr="00863EFA">
        <w:rPr>
          <w:rFonts w:ascii="Times" w:hAnsi="Times"/>
          <w:sz w:val="24"/>
          <w:szCs w:val="24"/>
        </w:rPr>
        <w:t xml:space="preserve"> darbības laikā </w:t>
      </w:r>
      <w:r w:rsidRPr="0040742D">
        <w:rPr>
          <w:rFonts w:ascii="Times" w:hAnsi="Times"/>
          <w:sz w:val="24"/>
          <w:szCs w:val="24"/>
        </w:rPr>
        <w:t>OBJEKTS</w:t>
      </w:r>
      <w:r w:rsidRPr="00863EFA">
        <w:rPr>
          <w:rFonts w:ascii="Times" w:hAnsi="Times"/>
          <w:sz w:val="24"/>
          <w:szCs w:val="24"/>
        </w:rPr>
        <w:t xml:space="preserve"> nav un netiks atsavināts, nav un netiks ieķīlāts, nav nodots privatizācijai, par to nepastāv strīds un nav uzlikts aizliegums.</w:t>
      </w:r>
    </w:p>
    <w:p w14:paraId="663F5087" w14:textId="77777777" w:rsidR="009E1C37" w:rsidRPr="00863EFA" w:rsidRDefault="009E1C37" w:rsidP="009E1C37">
      <w:pPr>
        <w:numPr>
          <w:ilvl w:val="1"/>
          <w:numId w:val="21"/>
        </w:numPr>
        <w:tabs>
          <w:tab w:val="left" w:pos="-5387"/>
        </w:tabs>
        <w:spacing w:line="240" w:lineRule="auto"/>
        <w:ind w:left="0" w:firstLine="0"/>
        <w:jc w:val="both"/>
        <w:rPr>
          <w:rFonts w:ascii="Times" w:hAnsi="Times"/>
          <w:sz w:val="24"/>
          <w:szCs w:val="24"/>
        </w:rPr>
      </w:pPr>
      <w:r w:rsidRPr="0040742D">
        <w:rPr>
          <w:rFonts w:ascii="Times" w:hAnsi="Times"/>
          <w:sz w:val="24"/>
          <w:szCs w:val="24"/>
        </w:rPr>
        <w:t>OBJEKTS</w:t>
      </w:r>
      <w:r w:rsidRPr="00863EFA">
        <w:rPr>
          <w:rFonts w:ascii="Times" w:hAnsi="Times"/>
          <w:sz w:val="24"/>
          <w:szCs w:val="24"/>
        </w:rPr>
        <w:t xml:space="preserve"> tiek nodots NOMNIEKAM tādā stāvoklī, kādā tas ir L</w:t>
      </w:r>
      <w:r>
        <w:rPr>
          <w:rFonts w:ascii="Times" w:hAnsi="Times"/>
          <w:sz w:val="24"/>
          <w:szCs w:val="24"/>
        </w:rPr>
        <w:t>ĪGUMA</w:t>
      </w:r>
      <w:r w:rsidRPr="00863EFA">
        <w:rPr>
          <w:rFonts w:ascii="Times" w:hAnsi="Times"/>
          <w:sz w:val="24"/>
          <w:szCs w:val="24"/>
        </w:rPr>
        <w:t xml:space="preserve"> parakstīšanas dienā. NOMNIEKAM ir zināms </w:t>
      </w:r>
      <w:r w:rsidRPr="0040742D">
        <w:rPr>
          <w:rFonts w:ascii="Times" w:hAnsi="Times"/>
          <w:sz w:val="24"/>
          <w:szCs w:val="24"/>
        </w:rPr>
        <w:t>OBJEKT</w:t>
      </w:r>
      <w:r>
        <w:rPr>
          <w:rFonts w:ascii="Times" w:hAnsi="Times"/>
          <w:sz w:val="24"/>
          <w:szCs w:val="24"/>
        </w:rPr>
        <w:t>A</w:t>
      </w:r>
      <w:r w:rsidRPr="00863EFA">
        <w:rPr>
          <w:rFonts w:ascii="Times" w:hAnsi="Times"/>
          <w:sz w:val="24"/>
          <w:szCs w:val="24"/>
        </w:rPr>
        <w:t xml:space="preserve"> stāvoklis un tam nav pretenziju par to. Par </w:t>
      </w:r>
      <w:r w:rsidRPr="0040742D">
        <w:rPr>
          <w:rFonts w:ascii="Times" w:hAnsi="Times"/>
          <w:sz w:val="24"/>
          <w:szCs w:val="24"/>
        </w:rPr>
        <w:t>OBJEKT</w:t>
      </w:r>
      <w:r>
        <w:rPr>
          <w:rFonts w:ascii="Times" w:hAnsi="Times"/>
          <w:sz w:val="24"/>
          <w:szCs w:val="24"/>
        </w:rPr>
        <w:t>A</w:t>
      </w:r>
      <w:r w:rsidRPr="00863EFA">
        <w:rPr>
          <w:rFonts w:ascii="Times" w:hAnsi="Times"/>
          <w:sz w:val="24"/>
          <w:szCs w:val="24"/>
        </w:rPr>
        <w:t xml:space="preserve"> nodošanu tiek parakstīts pieņemšanas </w:t>
      </w:r>
      <w:r>
        <w:rPr>
          <w:rFonts w:ascii="Times" w:hAnsi="Times"/>
          <w:sz w:val="24"/>
          <w:szCs w:val="24"/>
        </w:rPr>
        <w:t xml:space="preserve">- </w:t>
      </w:r>
      <w:r w:rsidRPr="00863EFA">
        <w:rPr>
          <w:rFonts w:ascii="Times" w:hAnsi="Times"/>
          <w:sz w:val="24"/>
          <w:szCs w:val="24"/>
        </w:rPr>
        <w:t xml:space="preserve">nodošanas  </w:t>
      </w:r>
      <w:r w:rsidRPr="00173E44">
        <w:rPr>
          <w:rFonts w:ascii="Times" w:hAnsi="Times"/>
          <w:sz w:val="24"/>
          <w:szCs w:val="24"/>
        </w:rPr>
        <w:t xml:space="preserve">akts </w:t>
      </w:r>
      <w:r>
        <w:rPr>
          <w:rFonts w:ascii="Times" w:hAnsi="Times"/>
          <w:sz w:val="24"/>
          <w:szCs w:val="24"/>
        </w:rPr>
        <w:t xml:space="preserve">- </w:t>
      </w:r>
      <w:r w:rsidRPr="00173E44">
        <w:rPr>
          <w:rFonts w:ascii="Times" w:hAnsi="Times"/>
          <w:sz w:val="24"/>
          <w:szCs w:val="24"/>
        </w:rPr>
        <w:t>2. pielikums.</w:t>
      </w:r>
    </w:p>
    <w:p w14:paraId="26013F42" w14:textId="77777777" w:rsidR="009E1C37" w:rsidRPr="000C102B" w:rsidRDefault="009E1C37" w:rsidP="009E1C37">
      <w:pPr>
        <w:numPr>
          <w:ilvl w:val="1"/>
          <w:numId w:val="21"/>
        </w:numPr>
        <w:tabs>
          <w:tab w:val="left" w:pos="-5387"/>
        </w:tabs>
        <w:spacing w:line="240" w:lineRule="auto"/>
        <w:ind w:left="0" w:firstLine="0"/>
        <w:jc w:val="both"/>
        <w:rPr>
          <w:rFonts w:ascii="Times" w:hAnsi="Times"/>
          <w:sz w:val="24"/>
          <w:szCs w:val="24"/>
        </w:rPr>
      </w:pPr>
      <w:r w:rsidRPr="00863EFA">
        <w:rPr>
          <w:rFonts w:ascii="Times" w:hAnsi="Times"/>
          <w:sz w:val="24"/>
          <w:szCs w:val="24"/>
        </w:rPr>
        <w:t>PUSES apliecina, ka ir novērtējuš</w:t>
      </w:r>
      <w:r>
        <w:rPr>
          <w:rFonts w:ascii="Times" w:hAnsi="Times"/>
          <w:sz w:val="24"/>
          <w:szCs w:val="24"/>
        </w:rPr>
        <w:t>as</w:t>
      </w:r>
      <w:r w:rsidRPr="00863EFA">
        <w:rPr>
          <w:rFonts w:ascii="Times" w:hAnsi="Times"/>
          <w:sz w:val="24"/>
          <w:szCs w:val="24"/>
        </w:rPr>
        <w:t xml:space="preserve"> </w:t>
      </w:r>
      <w:r w:rsidRPr="0040742D">
        <w:rPr>
          <w:rFonts w:ascii="Times" w:hAnsi="Times"/>
          <w:sz w:val="24"/>
          <w:szCs w:val="24"/>
        </w:rPr>
        <w:t>OBJEKT</w:t>
      </w:r>
      <w:r>
        <w:rPr>
          <w:rFonts w:ascii="Times" w:hAnsi="Times"/>
          <w:sz w:val="24"/>
          <w:szCs w:val="24"/>
        </w:rPr>
        <w:t>A</w:t>
      </w:r>
      <w:r w:rsidRPr="00863EFA">
        <w:rPr>
          <w:rFonts w:ascii="Times" w:hAnsi="Times"/>
          <w:sz w:val="24"/>
          <w:szCs w:val="24"/>
        </w:rPr>
        <w:t xml:space="preserve"> faktisko stāvokli</w:t>
      </w:r>
      <w:r>
        <w:rPr>
          <w:rFonts w:ascii="Times" w:hAnsi="Times"/>
          <w:sz w:val="24"/>
          <w:szCs w:val="24"/>
        </w:rPr>
        <w:t>,</w:t>
      </w:r>
      <w:r w:rsidRPr="00863EFA">
        <w:rPr>
          <w:rFonts w:ascii="Times" w:hAnsi="Times"/>
          <w:sz w:val="24"/>
          <w:szCs w:val="24"/>
        </w:rPr>
        <w:t xml:space="preserve"> līdz ar to apņemas neizmantot prasības tiesības par L</w:t>
      </w:r>
      <w:r>
        <w:rPr>
          <w:rFonts w:ascii="Times" w:hAnsi="Times"/>
          <w:sz w:val="24"/>
          <w:szCs w:val="24"/>
        </w:rPr>
        <w:t>ĪGUMA</w:t>
      </w:r>
      <w:r w:rsidRPr="000C102B">
        <w:rPr>
          <w:rFonts w:ascii="Times" w:hAnsi="Times"/>
          <w:sz w:val="24"/>
          <w:szCs w:val="24"/>
        </w:rPr>
        <w:t xml:space="preserve"> atcelšanu pārmērīgu zaudējumu dēļ.</w:t>
      </w:r>
    </w:p>
    <w:p w14:paraId="18E49641" w14:textId="77777777" w:rsidR="009E1C37" w:rsidRPr="001D69A1" w:rsidRDefault="009E1C37" w:rsidP="009E1C37">
      <w:pPr>
        <w:tabs>
          <w:tab w:val="left" w:pos="-5387"/>
        </w:tabs>
        <w:spacing w:line="240" w:lineRule="auto"/>
        <w:jc w:val="both"/>
        <w:rPr>
          <w:rFonts w:ascii="Times" w:hAnsi="Times"/>
          <w:b/>
          <w:bCs/>
          <w:sz w:val="24"/>
          <w:szCs w:val="24"/>
        </w:rPr>
      </w:pPr>
    </w:p>
    <w:p w14:paraId="1464F5D6" w14:textId="77777777" w:rsidR="009E1C37" w:rsidRPr="00863EFA" w:rsidRDefault="009E1C37" w:rsidP="009E1C37">
      <w:pPr>
        <w:widowControl/>
        <w:numPr>
          <w:ilvl w:val="0"/>
          <w:numId w:val="21"/>
        </w:numPr>
        <w:tabs>
          <w:tab w:val="left" w:pos="1276"/>
        </w:tabs>
        <w:suppressAutoHyphens w:val="0"/>
        <w:overflowPunct w:val="0"/>
        <w:autoSpaceDE w:val="0"/>
        <w:autoSpaceDN w:val="0"/>
        <w:adjustRightInd w:val="0"/>
        <w:spacing w:line="240" w:lineRule="auto"/>
        <w:ind w:left="0" w:firstLine="0"/>
        <w:jc w:val="center"/>
        <w:textAlignment w:val="baseline"/>
        <w:rPr>
          <w:rFonts w:ascii="Times" w:hAnsi="Times"/>
          <w:b/>
          <w:sz w:val="24"/>
          <w:szCs w:val="24"/>
        </w:rPr>
      </w:pPr>
      <w:r>
        <w:rPr>
          <w:rFonts w:ascii="Times" w:hAnsi="Times"/>
          <w:b/>
          <w:bCs/>
          <w:sz w:val="24"/>
          <w:szCs w:val="24"/>
        </w:rPr>
        <w:t xml:space="preserve"> Pušu saistības</w:t>
      </w:r>
    </w:p>
    <w:p w14:paraId="0037CB64" w14:textId="77777777" w:rsidR="009E1C37" w:rsidRPr="00863EFA" w:rsidRDefault="009E1C37" w:rsidP="009E1C37">
      <w:pPr>
        <w:widowControl/>
        <w:numPr>
          <w:ilvl w:val="1"/>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IZNOMĀTĀJA pienākumi un tiesības:</w:t>
      </w:r>
    </w:p>
    <w:p w14:paraId="77827B17" w14:textId="77777777" w:rsidR="009E1C37" w:rsidRPr="00863EFA"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 xml:space="preserve">IZNOMĀTĀJAM ir pienākums ar pieņemšanas </w:t>
      </w:r>
      <w:r>
        <w:rPr>
          <w:rFonts w:ascii="Times" w:hAnsi="Times"/>
          <w:sz w:val="24"/>
          <w:szCs w:val="24"/>
        </w:rPr>
        <w:t xml:space="preserve">- </w:t>
      </w:r>
      <w:r w:rsidRPr="00863EFA">
        <w:rPr>
          <w:rFonts w:ascii="Times" w:hAnsi="Times"/>
          <w:sz w:val="24"/>
          <w:szCs w:val="24"/>
        </w:rPr>
        <w:t xml:space="preserve">nodošanas aktu </w:t>
      </w:r>
      <w:r>
        <w:rPr>
          <w:rFonts w:ascii="Times" w:hAnsi="Times"/>
          <w:sz w:val="24"/>
          <w:szCs w:val="24"/>
        </w:rPr>
        <w:t xml:space="preserve">nodot </w:t>
      </w:r>
      <w:r w:rsidRPr="00863EFA">
        <w:rPr>
          <w:rFonts w:ascii="Times" w:hAnsi="Times"/>
          <w:sz w:val="24"/>
          <w:szCs w:val="24"/>
        </w:rPr>
        <w:t xml:space="preserve">NOMNIEKAM </w:t>
      </w:r>
      <w:r w:rsidRPr="0040742D">
        <w:rPr>
          <w:rFonts w:ascii="Times" w:hAnsi="Times"/>
          <w:sz w:val="24"/>
          <w:szCs w:val="24"/>
        </w:rPr>
        <w:t>OBJEKT</w:t>
      </w:r>
      <w:r>
        <w:rPr>
          <w:rFonts w:ascii="Times" w:hAnsi="Times"/>
          <w:sz w:val="24"/>
          <w:szCs w:val="24"/>
        </w:rPr>
        <w:t>U</w:t>
      </w:r>
      <w:r w:rsidRPr="00863EFA">
        <w:rPr>
          <w:rFonts w:ascii="Times" w:hAnsi="Times"/>
          <w:sz w:val="24"/>
          <w:szCs w:val="24"/>
        </w:rPr>
        <w:t xml:space="preserve"> </w:t>
      </w:r>
      <w:r>
        <w:rPr>
          <w:rFonts w:ascii="Times" w:hAnsi="Times"/>
          <w:sz w:val="24"/>
          <w:szCs w:val="24"/>
        </w:rPr>
        <w:t>sākot</w:t>
      </w:r>
      <w:r w:rsidRPr="00863EFA">
        <w:rPr>
          <w:rFonts w:ascii="Times" w:hAnsi="Times"/>
          <w:sz w:val="24"/>
          <w:szCs w:val="24"/>
        </w:rPr>
        <w:t xml:space="preserve"> ar LĪGUMA spēkā stāšanās dienu;</w:t>
      </w:r>
    </w:p>
    <w:p w14:paraId="63B9114C" w14:textId="77777777" w:rsidR="009E1C37" w:rsidRPr="00863EFA"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 xml:space="preserve">IZNOMĀTĀJAM ir pienākums netraucēt un ar jebkādām darbībām nepasliktināt </w:t>
      </w:r>
      <w:r w:rsidRPr="00863EFA">
        <w:rPr>
          <w:rFonts w:ascii="Times" w:hAnsi="Times"/>
          <w:caps/>
          <w:sz w:val="24"/>
          <w:szCs w:val="24"/>
        </w:rPr>
        <w:t>nomnieka</w:t>
      </w:r>
      <w:r w:rsidRPr="00863EFA">
        <w:rPr>
          <w:rFonts w:ascii="Times" w:hAnsi="Times"/>
          <w:sz w:val="24"/>
          <w:szCs w:val="24"/>
        </w:rPr>
        <w:t xml:space="preserve"> darbību </w:t>
      </w:r>
      <w:r>
        <w:rPr>
          <w:rFonts w:ascii="Times" w:hAnsi="Times"/>
          <w:sz w:val="24"/>
          <w:szCs w:val="24"/>
        </w:rPr>
        <w:t>OBJEKTĀ</w:t>
      </w:r>
      <w:r w:rsidRPr="00863EFA">
        <w:rPr>
          <w:rFonts w:ascii="Times" w:hAnsi="Times"/>
          <w:sz w:val="24"/>
          <w:szCs w:val="24"/>
        </w:rPr>
        <w:t>, ja tā atbilst LĪGUMA noteikumiem;</w:t>
      </w:r>
    </w:p>
    <w:p w14:paraId="4DD98712" w14:textId="77777777" w:rsidR="009E1C37" w:rsidRPr="00173E44" w:rsidRDefault="009E1C37" w:rsidP="009E1C37">
      <w:pPr>
        <w:widowControl/>
        <w:numPr>
          <w:ilvl w:val="2"/>
          <w:numId w:val="21"/>
        </w:numPr>
        <w:suppressAutoHyphens w:val="0"/>
        <w:spacing w:line="240" w:lineRule="auto"/>
        <w:ind w:left="0" w:firstLine="0"/>
        <w:jc w:val="both"/>
        <w:rPr>
          <w:rFonts w:eastAsia="Times New Roman"/>
          <w:color w:val="000000"/>
          <w:sz w:val="24"/>
          <w:szCs w:val="24"/>
          <w:lang w:eastAsia="lv-LV"/>
        </w:rPr>
      </w:pPr>
      <w:r w:rsidRPr="00953D86">
        <w:rPr>
          <w:rFonts w:eastAsia="Times New Roman"/>
          <w:color w:val="000000"/>
          <w:sz w:val="24"/>
          <w:szCs w:val="24"/>
          <w:lang w:eastAsia="lv-LV"/>
        </w:rPr>
        <w:t>IZNOMĀTĀJS nav atbildīgs par zaudējumiem, kas radušies NOMNIEKAM, ja NOMNIEKS nav ievērojis ugunsdrošības normas, instalāciju un komunikāciju lietošanas un uzturēšanas vispārīgos noteikumus;</w:t>
      </w:r>
    </w:p>
    <w:p w14:paraId="2D1F9E0C" w14:textId="77777777" w:rsidR="009E1C37" w:rsidRPr="00863EFA"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 xml:space="preserve">IZNOMĀTĀJAM ir pienākums neiznomāt visu vai jebkādu </w:t>
      </w:r>
      <w:r w:rsidRPr="00863EFA">
        <w:rPr>
          <w:rFonts w:ascii="Times" w:hAnsi="Times"/>
          <w:smallCaps/>
          <w:sz w:val="24"/>
          <w:szCs w:val="24"/>
        </w:rPr>
        <w:t>OBJEKTA</w:t>
      </w:r>
      <w:r w:rsidRPr="00863EFA">
        <w:rPr>
          <w:rFonts w:ascii="Times" w:hAnsi="Times"/>
          <w:sz w:val="24"/>
          <w:szCs w:val="24"/>
        </w:rPr>
        <w:t xml:space="preserve"> daļu citām personām vai jebkādā citā veidā neapgrūtināt OBJEKTU bez </w:t>
      </w:r>
      <w:r w:rsidRPr="00863EFA">
        <w:rPr>
          <w:rFonts w:ascii="Times" w:hAnsi="Times"/>
          <w:smallCaps/>
          <w:sz w:val="24"/>
          <w:szCs w:val="24"/>
        </w:rPr>
        <w:t>NOMNIEKA</w:t>
      </w:r>
      <w:r w:rsidRPr="00863EFA">
        <w:rPr>
          <w:rFonts w:ascii="Times" w:hAnsi="Times"/>
          <w:sz w:val="24"/>
          <w:szCs w:val="24"/>
        </w:rPr>
        <w:t xml:space="preserve"> iepriekšējas rakstiskas piekrišanas;</w:t>
      </w:r>
    </w:p>
    <w:p w14:paraId="30FF0A67" w14:textId="77777777" w:rsidR="009E1C37" w:rsidRPr="00863EFA"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IZNOMĀTĀJS nav atbildīgs par zaudējumiem, kas radušies NOMNIEKAM vai trešajām personām paša NOMNIEKA, tā darbinieku, pilnvaroto vai trešo personu darbības vai bezdarbības rezultātā;</w:t>
      </w:r>
    </w:p>
    <w:p w14:paraId="433ED54E" w14:textId="77777777" w:rsidR="009E1C37" w:rsidRPr="00863EFA"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IZNOMĀTĀJAM ir tiesības veikt kontroli p</w:t>
      </w:r>
      <w:r>
        <w:rPr>
          <w:rFonts w:ascii="Times" w:hAnsi="Times"/>
          <w:sz w:val="24"/>
          <w:szCs w:val="24"/>
        </w:rPr>
        <w:t>ā</w:t>
      </w:r>
      <w:r w:rsidRPr="00863EFA">
        <w:rPr>
          <w:rFonts w:ascii="Times" w:hAnsi="Times"/>
          <w:sz w:val="24"/>
          <w:szCs w:val="24"/>
        </w:rPr>
        <w:t>r OBJEKTA aprīkošanu un ekspluatāciju atbilstoši LĪGUMA prasībām un spēkā esošiem normatīvajiem aktiem, ar rakstveida paziņojumu pieaicinot NOMNIEKA pārstāvi, bet tā neierašanās gadījumā - bez viņa klātbūtnes, par ko tiek sastādīts akts;</w:t>
      </w:r>
    </w:p>
    <w:p w14:paraId="5C89DA8A" w14:textId="77777777" w:rsidR="009E1C37" w:rsidRPr="00863EFA"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IZNOMĀTĀJS ir tiesīgs pieprasīt no NOMNIEKA paskaidrojumus par OBJEKTA stāvokli;</w:t>
      </w:r>
    </w:p>
    <w:p w14:paraId="2F91CBBB" w14:textId="77777777" w:rsidR="009E1C37"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IZNOMĀTĀJAM nav pienākums atlīdzināt NOMNIEKAM nekādus OBJEKTA</w:t>
      </w:r>
      <w:r>
        <w:rPr>
          <w:rFonts w:ascii="Times" w:hAnsi="Times"/>
          <w:sz w:val="24"/>
          <w:szCs w:val="24"/>
        </w:rPr>
        <w:t>M veiktos</w:t>
      </w:r>
      <w:r w:rsidRPr="00863EFA">
        <w:rPr>
          <w:rFonts w:ascii="Times" w:hAnsi="Times"/>
          <w:sz w:val="24"/>
          <w:szCs w:val="24"/>
        </w:rPr>
        <w:t xml:space="preserve"> uzlabojumus un labiekārtošanas darbus;</w:t>
      </w:r>
    </w:p>
    <w:p w14:paraId="0741987C" w14:textId="77777777" w:rsidR="009E1C37"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520E25">
        <w:rPr>
          <w:rFonts w:eastAsia="Times New Roman"/>
          <w:sz w:val="24"/>
          <w:szCs w:val="24"/>
          <w:lang w:eastAsia="lv-LV"/>
        </w:rPr>
        <w:t>IZNOMĀTĀJAM ir tiesības OBJEKTA vai tā aprīkojuma bojājuma gadījumā NOMNIEKA vainas dēļ, sastādot aktu, pieprasīt NOMNIEKAM bojājumu novēršanu vai atlīdzināšanu. NOMNIEKAM jānovērš bojājumi vai jāatlīdzina bojājumu vērtība naudā 15 (piecpadsmit) dienu laikā no apsekošanas akta sastādīšanas dienas;</w:t>
      </w:r>
    </w:p>
    <w:p w14:paraId="7A836E76" w14:textId="77777777" w:rsidR="009E1C37" w:rsidRPr="00520E25"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520E25">
        <w:rPr>
          <w:rFonts w:eastAsia="Times New Roman"/>
          <w:color w:val="000000"/>
          <w:sz w:val="24"/>
          <w:szCs w:val="24"/>
          <w:lang w:eastAsia="lv-LV"/>
        </w:rPr>
        <w:t>IZNOMĀTĀJS ir tiesīgs prasīt NOMNIEKAM nekavējoties novērst tā darbības vai bezdarbības dēļ radīto Līguma noteikumu pārkāpumu sekas un atlīdzināt radītos zaudējumus.</w:t>
      </w:r>
    </w:p>
    <w:p w14:paraId="1F31A585" w14:textId="77777777" w:rsidR="009E1C37" w:rsidRPr="00863EFA"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 xml:space="preserve">ja NOMNIEKS pēc LĪGUMA </w:t>
      </w:r>
      <w:r>
        <w:rPr>
          <w:rFonts w:ascii="Times" w:hAnsi="Times"/>
          <w:sz w:val="24"/>
          <w:szCs w:val="24"/>
        </w:rPr>
        <w:t>darbības beigām</w:t>
      </w:r>
      <w:r w:rsidRPr="00863EFA">
        <w:rPr>
          <w:rFonts w:ascii="Times" w:hAnsi="Times"/>
          <w:sz w:val="24"/>
          <w:szCs w:val="24"/>
        </w:rPr>
        <w:t xml:space="preserve"> divu nedēļu laikā OBJEKTU nenodod IZNOMĀTĀJAM vai tā pilnvarotajam pārstāvim ar pieņemšanas – nodošanas aktu</w:t>
      </w:r>
      <w:r>
        <w:rPr>
          <w:rFonts w:ascii="Times" w:hAnsi="Times"/>
          <w:sz w:val="24"/>
          <w:szCs w:val="24"/>
        </w:rPr>
        <w:t>,</w:t>
      </w:r>
      <w:r w:rsidRPr="00863EFA">
        <w:rPr>
          <w:rFonts w:ascii="Times" w:hAnsi="Times"/>
          <w:sz w:val="24"/>
          <w:szCs w:val="24"/>
        </w:rPr>
        <w:t xml:space="preserve"> IZNOMĀTAJS ir tiesīgs vienpusēji pārņemt OBJEKTU.</w:t>
      </w:r>
    </w:p>
    <w:p w14:paraId="4EA7B482" w14:textId="77777777" w:rsidR="009E1C37" w:rsidRPr="00863EFA" w:rsidRDefault="009E1C37" w:rsidP="009E1C37">
      <w:pPr>
        <w:widowControl/>
        <w:numPr>
          <w:ilvl w:val="1"/>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 xml:space="preserve">NOMNIEKS apņemas: </w:t>
      </w:r>
    </w:p>
    <w:p w14:paraId="12C4CD39" w14:textId="77777777" w:rsidR="009E1C37" w:rsidRPr="00863EFA"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pieņemt OBJEKTU saskaņā ar pieņemšanas – nodošanas aktu;</w:t>
      </w:r>
    </w:p>
    <w:p w14:paraId="2301D010" w14:textId="77777777" w:rsidR="009E1C37" w:rsidRPr="00863EFA"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ievērot OBJEKTA lietošanas tiesību aprobežojumus</w:t>
      </w:r>
      <w:r w:rsidRPr="00E865CA">
        <w:rPr>
          <w:rFonts w:ascii="Times" w:hAnsi="Times"/>
          <w:sz w:val="24"/>
          <w:szCs w:val="24"/>
        </w:rPr>
        <w:t xml:space="preserve">, </w:t>
      </w:r>
      <w:r w:rsidRPr="00E865CA">
        <w:rPr>
          <w:rFonts w:eastAsia="Times New Roman"/>
          <w:sz w:val="24"/>
          <w:szCs w:val="24"/>
          <w:lang w:eastAsia="lv-LV"/>
        </w:rPr>
        <w:t>arī tos, kas nav nostiprināti zemesgrāmatā</w:t>
      </w:r>
      <w:r w:rsidRPr="00863EFA">
        <w:rPr>
          <w:rFonts w:ascii="Times" w:hAnsi="Times"/>
          <w:sz w:val="24"/>
          <w:szCs w:val="24"/>
        </w:rPr>
        <w:t>;</w:t>
      </w:r>
    </w:p>
    <w:p w14:paraId="1797ACD0" w14:textId="77777777" w:rsidR="009E1C37" w:rsidRPr="00863EFA"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 xml:space="preserve">nodrošināt OBJEKTA lietošanu atbilstoši </w:t>
      </w:r>
      <w:r>
        <w:rPr>
          <w:rFonts w:ascii="Times" w:hAnsi="Times"/>
          <w:sz w:val="24"/>
          <w:szCs w:val="24"/>
        </w:rPr>
        <w:t>LĪGUMĀ</w:t>
      </w:r>
      <w:r w:rsidRPr="00863EFA">
        <w:rPr>
          <w:rFonts w:ascii="Times" w:hAnsi="Times"/>
          <w:sz w:val="24"/>
          <w:szCs w:val="24"/>
        </w:rPr>
        <w:t xml:space="preserve"> noteiktajam mērķim</w:t>
      </w:r>
      <w:r>
        <w:rPr>
          <w:rFonts w:ascii="Times" w:hAnsi="Times"/>
          <w:sz w:val="24"/>
          <w:szCs w:val="24"/>
        </w:rPr>
        <w:t xml:space="preserve"> un prasībām</w:t>
      </w:r>
      <w:r w:rsidRPr="00863EFA">
        <w:rPr>
          <w:rFonts w:ascii="Times" w:hAnsi="Times"/>
          <w:sz w:val="24"/>
          <w:szCs w:val="24"/>
        </w:rPr>
        <w:t>;</w:t>
      </w:r>
    </w:p>
    <w:p w14:paraId="30CD677A" w14:textId="77777777" w:rsidR="009E1C37" w:rsidRPr="00863EFA"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nodrošināt sanitāri higiēnisko, ugunsdrošības, vides aizsardzības noteikumu un citu valsts un municipālo dienestu prasību ievērošanu;</w:t>
      </w:r>
    </w:p>
    <w:p w14:paraId="53078AD6" w14:textId="77777777" w:rsidR="009E1C37" w:rsidRPr="00863EFA"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avārijas situāciju gadījumā veikt visus nepieciešamos pasākumus tās novēršanai un bez kavēšanās paziņot IZNOMĀTĀJAM un organizācijai, kas nodrošina attiecīgo komunikāciju apkalpi vai avāriju novēršanu;</w:t>
      </w:r>
    </w:p>
    <w:p w14:paraId="63661393" w14:textId="77777777" w:rsidR="009E1C37" w:rsidRPr="00863EFA"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atlīdzināt IZNOMĀTĀJAM vai trešajām personām zaudējumus, kas tiem radušies NOMNIEKA vainas dēļ;</w:t>
      </w:r>
    </w:p>
    <w:p w14:paraId="5E09D474" w14:textId="77777777" w:rsidR="009E1C37" w:rsidRPr="007079B7"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7079B7">
        <w:rPr>
          <w:rFonts w:ascii="Times" w:hAnsi="Times"/>
          <w:sz w:val="24"/>
          <w:szCs w:val="24"/>
        </w:rPr>
        <w:t>pirms tirdzniecības pakalpojumu sniegšanas</w:t>
      </w:r>
      <w:r>
        <w:rPr>
          <w:rFonts w:ascii="Times" w:hAnsi="Times"/>
          <w:sz w:val="24"/>
          <w:szCs w:val="24"/>
        </w:rPr>
        <w:t xml:space="preserve"> OBJEKTĀ</w:t>
      </w:r>
      <w:r w:rsidRPr="007079B7">
        <w:rPr>
          <w:rFonts w:ascii="Times" w:hAnsi="Times"/>
          <w:sz w:val="24"/>
          <w:szCs w:val="24"/>
        </w:rPr>
        <w:t xml:space="preserve"> uzsākšanas saņemt attiecīgās atļaujas Jūrmalas </w:t>
      </w:r>
      <w:proofErr w:type="spellStart"/>
      <w:r>
        <w:rPr>
          <w:rFonts w:ascii="Times" w:hAnsi="Times"/>
          <w:sz w:val="24"/>
          <w:szCs w:val="24"/>
        </w:rPr>
        <w:t>valsts</w:t>
      </w:r>
      <w:r w:rsidRPr="007079B7">
        <w:rPr>
          <w:rFonts w:ascii="Times" w:hAnsi="Times"/>
          <w:sz w:val="24"/>
          <w:szCs w:val="24"/>
        </w:rPr>
        <w:t>pilsētas</w:t>
      </w:r>
      <w:proofErr w:type="spellEnd"/>
      <w:r w:rsidRPr="007079B7">
        <w:rPr>
          <w:rFonts w:ascii="Times" w:hAnsi="Times"/>
          <w:sz w:val="24"/>
          <w:szCs w:val="24"/>
        </w:rPr>
        <w:t xml:space="preserve"> pašvaldības saistošajos noteikumos noteiktajā kārtībā;</w:t>
      </w:r>
    </w:p>
    <w:p w14:paraId="3A284F1E" w14:textId="77777777" w:rsidR="009E1C37" w:rsidRPr="00863EFA"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ja OBJEKTĀ tiek veikta tirdzniecība ar pārtikas precēm, nodrošināt nepieciešamos priekšnosacījumus higiēnas prasību ievērošanai pārtikas apritē;</w:t>
      </w:r>
    </w:p>
    <w:p w14:paraId="376FF7BC" w14:textId="77777777" w:rsidR="009E1C37" w:rsidRPr="00863EFA"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 xml:space="preserve">nodrošināt nepārtrauktu tīrību un sakoptību OBJEKTĀ un tam piegulošā teritorijā (saskaņā ar LĪGUMA 1.pielikumā pievienoto </w:t>
      </w:r>
      <w:r>
        <w:rPr>
          <w:rFonts w:ascii="Times" w:hAnsi="Times"/>
          <w:sz w:val="24"/>
          <w:szCs w:val="24"/>
        </w:rPr>
        <w:t>Teritorijas</w:t>
      </w:r>
      <w:r w:rsidRPr="00863EFA">
        <w:rPr>
          <w:rFonts w:ascii="Times" w:hAnsi="Times"/>
          <w:sz w:val="24"/>
          <w:szCs w:val="24"/>
        </w:rPr>
        <w:t xml:space="preserve"> plānu)</w:t>
      </w:r>
      <w:r>
        <w:rPr>
          <w:rFonts w:ascii="Times" w:hAnsi="Times"/>
          <w:sz w:val="24"/>
          <w:szCs w:val="24"/>
        </w:rPr>
        <w:t>,</w:t>
      </w:r>
      <w:r w:rsidRPr="00863EFA">
        <w:rPr>
          <w:rFonts w:ascii="Times" w:hAnsi="Times"/>
          <w:sz w:val="24"/>
          <w:szCs w:val="24"/>
        </w:rPr>
        <w:t xml:space="preserve"> savācot jebkura veida sadzīves atkritumus (pudeles, papīrus, PET u.c.);</w:t>
      </w:r>
    </w:p>
    <w:p w14:paraId="5D7FA5DC" w14:textId="77777777" w:rsidR="009E1C37" w:rsidRPr="00863EFA" w:rsidRDefault="009E1C37" w:rsidP="009E1C37">
      <w:pPr>
        <w:widowControl/>
        <w:numPr>
          <w:ilvl w:val="2"/>
          <w:numId w:val="21"/>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 xml:space="preserve">ievietot savāktos atkritumus tikai atkritumu konteinerā, par kuru starp NOMNIEKU un sadzīves atkritumu apsaimniekotāju Jūrmalas </w:t>
      </w:r>
      <w:proofErr w:type="spellStart"/>
      <w:r>
        <w:rPr>
          <w:rFonts w:ascii="Times" w:hAnsi="Times"/>
          <w:sz w:val="24"/>
          <w:szCs w:val="24"/>
        </w:rPr>
        <w:t>valsts</w:t>
      </w:r>
      <w:r w:rsidRPr="00863EFA">
        <w:rPr>
          <w:rFonts w:ascii="Times" w:hAnsi="Times"/>
          <w:sz w:val="24"/>
          <w:szCs w:val="24"/>
        </w:rPr>
        <w:t>pilsētā</w:t>
      </w:r>
      <w:proofErr w:type="spellEnd"/>
      <w:r w:rsidRPr="00863EFA">
        <w:rPr>
          <w:rFonts w:ascii="Times" w:hAnsi="Times"/>
          <w:sz w:val="24"/>
          <w:szCs w:val="24"/>
        </w:rPr>
        <w:t xml:space="preserve"> ir noslēgts līgums par atkritumu izvešanu;</w:t>
      </w:r>
    </w:p>
    <w:p w14:paraId="050ADC77" w14:textId="77777777" w:rsidR="009E1C37" w:rsidRPr="00863EFA" w:rsidRDefault="009E1C37" w:rsidP="009E1C37">
      <w:pPr>
        <w:pStyle w:val="ListParagraph"/>
        <w:widowControl/>
        <w:numPr>
          <w:ilvl w:val="2"/>
          <w:numId w:val="21"/>
        </w:numPr>
        <w:tabs>
          <w:tab w:val="left" w:pos="567"/>
          <w:tab w:val="left" w:pos="851"/>
        </w:tabs>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bez kavēšanās atļaut IZNOMĀTĀJA pārstāvjiem veikt iznomātā OBJEKTA pārbaudi un nodrošināt NOMNIEKA pārstāvju piedalīšanos pārbaudes aktu sastādīšanā un to parakstīšanā;</w:t>
      </w:r>
    </w:p>
    <w:p w14:paraId="0CB87828" w14:textId="77777777" w:rsidR="009E1C37" w:rsidRPr="00863EFA" w:rsidRDefault="009E1C37" w:rsidP="009E1C37">
      <w:pPr>
        <w:pStyle w:val="ListParagraph"/>
        <w:widowControl/>
        <w:numPr>
          <w:ilvl w:val="2"/>
          <w:numId w:val="21"/>
        </w:numPr>
        <w:tabs>
          <w:tab w:val="left" w:pos="567"/>
          <w:tab w:val="left" w:pos="851"/>
        </w:tabs>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 xml:space="preserve">LĪGUMA darbības izbeigšanās gadījumā divu nedēļu laikā nodot OBJEKTU IZNOMĀTĀJAM vai tā pilnvarotajam pārstāvim ar pieņemšanas </w:t>
      </w:r>
      <w:r>
        <w:rPr>
          <w:rFonts w:ascii="Times" w:hAnsi="Times"/>
          <w:sz w:val="24"/>
          <w:szCs w:val="24"/>
        </w:rPr>
        <w:t xml:space="preserve">- </w:t>
      </w:r>
      <w:r w:rsidRPr="00863EFA">
        <w:rPr>
          <w:rFonts w:ascii="Times" w:hAnsi="Times"/>
          <w:sz w:val="24"/>
          <w:szCs w:val="24"/>
        </w:rPr>
        <w:t>nodošanas aktu;</w:t>
      </w:r>
    </w:p>
    <w:p w14:paraId="1BE64F7B" w14:textId="77777777" w:rsidR="009E1C37" w:rsidRPr="007079B7" w:rsidRDefault="009E1C37" w:rsidP="009E1C37">
      <w:pPr>
        <w:pStyle w:val="ListParagraph"/>
        <w:widowControl/>
        <w:numPr>
          <w:ilvl w:val="2"/>
          <w:numId w:val="21"/>
        </w:numPr>
        <w:tabs>
          <w:tab w:val="left" w:pos="567"/>
          <w:tab w:val="left" w:pos="851"/>
        </w:tabs>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Pr>
          <w:rFonts w:ascii="Times" w:hAnsi="Times"/>
          <w:sz w:val="24"/>
          <w:szCs w:val="24"/>
        </w:rPr>
        <w:t>ne</w:t>
      </w:r>
      <w:r w:rsidRPr="007079B7">
        <w:rPr>
          <w:rFonts w:ascii="Times" w:hAnsi="Times"/>
          <w:sz w:val="24"/>
          <w:szCs w:val="24"/>
        </w:rPr>
        <w:t xml:space="preserve">iznomāt OBJEKTU vai tā daļu trešajām personām vai citādi apgrūtināt (slēgt sadarbības vai cita veida līgumus) OBJEKTU vai tā daļas bez rakstiskas saskaņošanas ar IZNOMĀTĀJU. </w:t>
      </w:r>
    </w:p>
    <w:p w14:paraId="6D83D6F5" w14:textId="77777777" w:rsidR="009E1C37" w:rsidRPr="00863EFA" w:rsidRDefault="009E1C37" w:rsidP="009E1C37">
      <w:pPr>
        <w:pStyle w:val="ListParagraph"/>
        <w:widowControl/>
        <w:numPr>
          <w:ilvl w:val="2"/>
          <w:numId w:val="21"/>
        </w:numPr>
        <w:tabs>
          <w:tab w:val="left" w:pos="567"/>
          <w:tab w:val="left" w:pos="851"/>
        </w:tabs>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color w:val="000000"/>
          <w:sz w:val="24"/>
          <w:szCs w:val="24"/>
        </w:rPr>
        <w:t>Līguma ietvaros saņemtos fizisko personu datus NOMNIEKS izmanto un uzglabā tikai saskaņā ar fizisko personu datu aizsardzību regulējošo normatīvo aktu prasībām un no Līguma izrietošo saistību pienācīgai izpildei. NOMNIEKS apņemas informēt IZNOMĀTĀJU par jebkuru trešo personu pieprasījumu izsniegt personas datus, kā arī neizsniegt tos bez IZNOMĀTĀJA informēšanas, un pēc Līguma saistību izpildes iznīcināt dokumentus, kas satur personas datus, atbilstoši normatīvo aktu prasībām.</w:t>
      </w:r>
    </w:p>
    <w:p w14:paraId="75DA5476" w14:textId="77777777" w:rsidR="009E1C37" w:rsidRPr="00863EFA" w:rsidRDefault="009E1C37" w:rsidP="009E1C37">
      <w:pPr>
        <w:tabs>
          <w:tab w:val="left" w:pos="567"/>
          <w:tab w:val="left" w:pos="851"/>
        </w:tabs>
        <w:jc w:val="both"/>
        <w:rPr>
          <w:rFonts w:ascii="Times" w:hAnsi="Times"/>
          <w:sz w:val="24"/>
          <w:szCs w:val="24"/>
        </w:rPr>
      </w:pPr>
    </w:p>
    <w:p w14:paraId="53E71C97" w14:textId="77777777" w:rsidR="009E1C37" w:rsidRPr="00863EFA" w:rsidRDefault="009E1C37" w:rsidP="009E1C37">
      <w:pPr>
        <w:widowControl/>
        <w:numPr>
          <w:ilvl w:val="0"/>
          <w:numId w:val="23"/>
        </w:numPr>
        <w:suppressAutoHyphens w:val="0"/>
        <w:overflowPunct w:val="0"/>
        <w:autoSpaceDE w:val="0"/>
        <w:autoSpaceDN w:val="0"/>
        <w:adjustRightInd w:val="0"/>
        <w:spacing w:line="240" w:lineRule="auto"/>
        <w:ind w:left="0" w:firstLine="0"/>
        <w:jc w:val="center"/>
        <w:textAlignment w:val="baseline"/>
        <w:rPr>
          <w:rFonts w:ascii="Times" w:hAnsi="Times"/>
          <w:b/>
          <w:bCs/>
          <w:sz w:val="24"/>
          <w:szCs w:val="24"/>
        </w:rPr>
      </w:pPr>
      <w:r w:rsidRPr="00863EFA">
        <w:rPr>
          <w:rFonts w:ascii="Times" w:hAnsi="Times"/>
          <w:b/>
          <w:bCs/>
          <w:sz w:val="24"/>
          <w:szCs w:val="24"/>
        </w:rPr>
        <w:t>MAKSĀJUMI UN NORĒĶINU VEIKŠANAS KĀRTĪBA</w:t>
      </w:r>
    </w:p>
    <w:p w14:paraId="6440B215" w14:textId="77777777" w:rsidR="009E1C37" w:rsidRPr="001250D1" w:rsidRDefault="009E1C37" w:rsidP="009E1C37">
      <w:pPr>
        <w:widowControl/>
        <w:numPr>
          <w:ilvl w:val="1"/>
          <w:numId w:val="23"/>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 xml:space="preserve">PUSES vienojas par OBJEKTA </w:t>
      </w:r>
      <w:r w:rsidRPr="001F3430">
        <w:rPr>
          <w:rFonts w:ascii="Times" w:hAnsi="Times"/>
          <w:sz w:val="24"/>
        </w:rPr>
        <w:t>sezonas nomas maksu</w:t>
      </w:r>
      <w:r w:rsidRPr="001250D1">
        <w:rPr>
          <w:rFonts w:ascii="Times" w:hAnsi="Times"/>
          <w:sz w:val="24"/>
          <w:szCs w:val="24"/>
        </w:rPr>
        <w:t xml:space="preserve"> _________ </w:t>
      </w:r>
      <w:r w:rsidRPr="001250D1">
        <w:rPr>
          <w:rFonts w:ascii="Times" w:hAnsi="Times"/>
          <w:i/>
          <w:iCs/>
          <w:sz w:val="24"/>
          <w:szCs w:val="24"/>
        </w:rPr>
        <w:t>euro</w:t>
      </w:r>
      <w:r w:rsidRPr="001250D1">
        <w:rPr>
          <w:rFonts w:ascii="Times" w:hAnsi="Times"/>
          <w:sz w:val="24"/>
          <w:szCs w:val="24"/>
        </w:rPr>
        <w:t xml:space="preserve"> (_________ </w:t>
      </w:r>
      <w:r w:rsidRPr="001250D1">
        <w:rPr>
          <w:rFonts w:ascii="Times" w:hAnsi="Times"/>
          <w:i/>
          <w:sz w:val="24"/>
          <w:szCs w:val="24"/>
        </w:rPr>
        <w:t>euro</w:t>
      </w:r>
      <w:r w:rsidRPr="001250D1">
        <w:rPr>
          <w:rFonts w:ascii="Times" w:hAnsi="Times"/>
          <w:sz w:val="24"/>
          <w:szCs w:val="24"/>
        </w:rPr>
        <w:t xml:space="preserve"> un __ centi) apmērā, kas ir vienāda ar </w:t>
      </w:r>
      <w:r w:rsidRPr="001250D1">
        <w:rPr>
          <w:sz w:val="24"/>
          <w:szCs w:val="24"/>
          <w:u w:val="single"/>
        </w:rPr>
        <w:t>nosolītās mēneša nomas maksas reizinājumu ar mēnešu skaitu</w:t>
      </w:r>
      <w:r w:rsidRPr="001250D1">
        <w:rPr>
          <w:sz w:val="24"/>
          <w:szCs w:val="24"/>
        </w:rPr>
        <w:t xml:space="preserve">. </w:t>
      </w:r>
      <w:r w:rsidRPr="001250D1">
        <w:rPr>
          <w:rFonts w:ascii="Times" w:hAnsi="Times"/>
          <w:sz w:val="24"/>
          <w:szCs w:val="24"/>
        </w:rPr>
        <w:t>NOMNIEKS papildus OBJEKTA nomas maksai maksā pievienotās vērtības nodokli (turpmāk – PVN) atbilstoši spēkā esošajiem normatīvajiem aktiem.</w:t>
      </w:r>
    </w:p>
    <w:p w14:paraId="20FCB8AE" w14:textId="77777777" w:rsidR="009E1C37" w:rsidRPr="001250D1" w:rsidRDefault="009E1C37" w:rsidP="009E1C37">
      <w:pPr>
        <w:widowControl/>
        <w:numPr>
          <w:ilvl w:val="1"/>
          <w:numId w:val="23"/>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1250D1">
        <w:rPr>
          <w:rFonts w:ascii="Times" w:hAnsi="Times"/>
          <w:sz w:val="24"/>
          <w:szCs w:val="24"/>
        </w:rPr>
        <w:t xml:space="preserve">OBJEKTA nomas maksu un PVN NOMNIEKS ir samaksājis līdz LĪGUMA noslēgšanai. </w:t>
      </w:r>
    </w:p>
    <w:p w14:paraId="1A45B804" w14:textId="77777777" w:rsidR="009E1C37" w:rsidRPr="001250D1" w:rsidRDefault="009E1C37" w:rsidP="009E1C37">
      <w:pPr>
        <w:widowControl/>
        <w:numPr>
          <w:ilvl w:val="1"/>
          <w:numId w:val="23"/>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1250D1">
        <w:rPr>
          <w:rFonts w:ascii="Times" w:hAnsi="Times"/>
          <w:sz w:val="24"/>
          <w:szCs w:val="24"/>
        </w:rPr>
        <w:t>Papildus nomas maksai NOMNIEKS maksā par iepriekšējā mēnesī patērēto elektroenerģiju un ūdeni saskaņā ar noteiktiem tarifiem ar attiecīgo pakalpojumu piegādātājiem.</w:t>
      </w:r>
    </w:p>
    <w:p w14:paraId="7FB12BE5" w14:textId="77777777" w:rsidR="009E1C37" w:rsidRPr="00863EFA" w:rsidRDefault="009E1C37" w:rsidP="009E1C37">
      <w:pPr>
        <w:widowControl/>
        <w:numPr>
          <w:ilvl w:val="1"/>
          <w:numId w:val="23"/>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1250D1">
        <w:rPr>
          <w:rFonts w:ascii="Times" w:hAnsi="Times"/>
          <w:sz w:val="24"/>
          <w:szCs w:val="24"/>
        </w:rPr>
        <w:t xml:space="preserve">LĪGUMĀ noteikto OBJEKTA </w:t>
      </w:r>
      <w:r w:rsidRPr="001250D1">
        <w:rPr>
          <w:rFonts w:ascii="Times" w:hAnsi="Times"/>
          <w:sz w:val="24"/>
        </w:rPr>
        <w:t>sezonas nomas maksu</w:t>
      </w:r>
      <w:r w:rsidRPr="001250D1">
        <w:rPr>
          <w:rFonts w:ascii="Times" w:hAnsi="Times"/>
          <w:sz w:val="24"/>
          <w:szCs w:val="24"/>
        </w:rPr>
        <w:t xml:space="preserve"> un</w:t>
      </w:r>
      <w:r w:rsidRPr="00863EFA">
        <w:rPr>
          <w:rFonts w:ascii="Times" w:hAnsi="Times"/>
          <w:sz w:val="24"/>
          <w:szCs w:val="24"/>
        </w:rPr>
        <w:t xml:space="preserve"> PVN (turpmāk kopā – nomas maksājumi) NOMNIEKS maksā, pamatojoties uz IZNOMĀTĀJA izrakstīto rēķinu, ar pārskaitījumu: </w:t>
      </w:r>
      <w:r>
        <w:rPr>
          <w:rFonts w:ascii="Times" w:hAnsi="Times"/>
          <w:sz w:val="24"/>
          <w:szCs w:val="24"/>
        </w:rPr>
        <w:t>Sabiedrība ar ierobežotu atbildību “Dzintaru koncertzāle”</w:t>
      </w:r>
      <w:r w:rsidRPr="00863EFA">
        <w:rPr>
          <w:rFonts w:ascii="Times" w:hAnsi="Times"/>
          <w:sz w:val="24"/>
          <w:szCs w:val="24"/>
        </w:rPr>
        <w:t xml:space="preserve"> reģistrācijas Nr. 40003378932, AS “SEB banka”, kods UNLALV2X, kontā LV42UNLA0010009467685.</w:t>
      </w:r>
    </w:p>
    <w:p w14:paraId="4AEDE41B" w14:textId="77777777" w:rsidR="009E1C37" w:rsidRPr="00863EFA" w:rsidRDefault="009E1C37" w:rsidP="009E1C37">
      <w:pPr>
        <w:pStyle w:val="ListParagraph"/>
        <w:widowControl/>
        <w:numPr>
          <w:ilvl w:val="1"/>
          <w:numId w:val="23"/>
        </w:numPr>
        <w:suppressAutoHyphens w:val="0"/>
        <w:spacing w:line="240" w:lineRule="auto"/>
        <w:ind w:left="0" w:firstLine="0"/>
        <w:jc w:val="both"/>
        <w:rPr>
          <w:rFonts w:ascii="Times" w:hAnsi="Times"/>
          <w:sz w:val="24"/>
          <w:szCs w:val="24"/>
        </w:rPr>
      </w:pPr>
      <w:r w:rsidRPr="00863EFA">
        <w:rPr>
          <w:rFonts w:ascii="Times" w:hAnsi="Times"/>
          <w:sz w:val="24"/>
          <w:szCs w:val="24"/>
        </w:rPr>
        <w:t xml:space="preserve"> </w:t>
      </w:r>
      <w:r w:rsidRPr="00863EFA">
        <w:rPr>
          <w:rFonts w:ascii="Times" w:hAnsi="Times"/>
          <w:iCs/>
          <w:sz w:val="24"/>
          <w:szCs w:val="24"/>
        </w:rPr>
        <w:t>IZNOMĀTĀJS rēķinu sagatavo elektroniski, ievērojot normatīvajos aktos noteiktās prasības. IZNOMĀTĀJS</w:t>
      </w:r>
      <w:r w:rsidRPr="00863EFA">
        <w:rPr>
          <w:rFonts w:ascii="Times" w:hAnsi="Times"/>
          <w:iCs/>
          <w:color w:val="FF0000"/>
          <w:sz w:val="24"/>
          <w:szCs w:val="24"/>
        </w:rPr>
        <w:t xml:space="preserve"> </w:t>
      </w:r>
      <w:r w:rsidRPr="00863EFA">
        <w:rPr>
          <w:rFonts w:ascii="Times" w:hAnsi="Times"/>
          <w:iCs/>
          <w:sz w:val="24"/>
          <w:szCs w:val="24"/>
        </w:rPr>
        <w:t>rēķinu elektroniski nosūta NOMNIEKAM uz e-pasta adresi________.</w:t>
      </w:r>
    </w:p>
    <w:p w14:paraId="2354B9A6" w14:textId="77777777" w:rsidR="009E1C37" w:rsidRPr="00863EFA" w:rsidRDefault="009E1C37" w:rsidP="009E1C37">
      <w:pPr>
        <w:widowControl/>
        <w:numPr>
          <w:ilvl w:val="1"/>
          <w:numId w:val="23"/>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Maksājumu dokumentos NOMNIEKAM jāuzrāda maksājuma mērķis, rēķina numurs, datums un cita nepieciešamā informācija</w:t>
      </w:r>
    </w:p>
    <w:p w14:paraId="0462E6FB" w14:textId="77777777" w:rsidR="009E1C37" w:rsidRPr="00863EFA" w:rsidRDefault="009E1C37" w:rsidP="009E1C37">
      <w:pPr>
        <w:widowControl/>
        <w:numPr>
          <w:ilvl w:val="1"/>
          <w:numId w:val="23"/>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NOMNIEKAM ir pienākums savlaicīgi veikt nomas maksājumus. Ja NOMNIEKS nav saņēmis IZNOMĀTĀJA izrakstīto rēķinu, tas nevar būt par pamatu nomas maksājumu nemaksāšanai vai to kavēšanai. Par samaksas dienu tiek uzskatīts datums, kad IZNOMĀTĀJS ir saņēmis maksājumu norādītajā norēķinu kontā kredītiestādē.</w:t>
      </w:r>
    </w:p>
    <w:p w14:paraId="6143DE35" w14:textId="77777777" w:rsidR="009E1C37" w:rsidRPr="00863EFA" w:rsidRDefault="009E1C37" w:rsidP="009E1C37">
      <w:pPr>
        <w:widowControl/>
        <w:numPr>
          <w:ilvl w:val="1"/>
          <w:numId w:val="23"/>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color w:val="000000"/>
          <w:sz w:val="24"/>
          <w:szCs w:val="24"/>
        </w:rPr>
        <w:t>Ja LĪGUMĀ noteiktie maksājumi tiek kavēti, NOMNIEKS maksā nokavējuma procentus 0,1 % (nulle komats viena procenta) apmērā no kavētās maksājuma summas par katru nokavējuma dienu.</w:t>
      </w:r>
    </w:p>
    <w:p w14:paraId="03B08BD9" w14:textId="77777777" w:rsidR="009E1C37" w:rsidRPr="00422201" w:rsidRDefault="009E1C37" w:rsidP="009E1C37">
      <w:pPr>
        <w:widowControl/>
        <w:numPr>
          <w:ilvl w:val="1"/>
          <w:numId w:val="23"/>
        </w:numPr>
        <w:suppressAutoHyphens w:val="0"/>
        <w:spacing w:line="240" w:lineRule="auto"/>
        <w:ind w:left="0" w:hanging="11"/>
        <w:jc w:val="both"/>
        <w:rPr>
          <w:rFonts w:eastAsia="Times New Roman"/>
          <w:color w:val="000000"/>
          <w:sz w:val="24"/>
          <w:szCs w:val="24"/>
          <w:lang w:eastAsia="lv-LV"/>
        </w:rPr>
      </w:pPr>
      <w:r w:rsidRPr="00422201">
        <w:rPr>
          <w:rFonts w:eastAsia="Times New Roman"/>
          <w:color w:val="000000"/>
          <w:sz w:val="24"/>
          <w:szCs w:val="24"/>
          <w:lang w:eastAsia="lv-LV"/>
        </w:rPr>
        <w:t>Līgumā noteiktie kārtējie maksājumi tiek uzskatīti par samaksātiem tikai pēc iepriekšējo (nokavēto) maksājumu un nokavējuma procentu samaksāšanas.</w:t>
      </w:r>
    </w:p>
    <w:p w14:paraId="26F1A939" w14:textId="77777777" w:rsidR="009E1C37" w:rsidRPr="00863EFA" w:rsidRDefault="009E1C37" w:rsidP="009E1C37">
      <w:pPr>
        <w:widowControl/>
        <w:numPr>
          <w:ilvl w:val="1"/>
          <w:numId w:val="23"/>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LĪGUMA darbības laikā IZNOMĀTĀJAM ir tiesības, rakstiski nosūtot NOMNIEKAM attiecīgu paziņojumu, vienpusēji mainīt OBJEKTA nomas maksas apmēru bez grozījumu izdarīšanas LĪGUMĀ, ja:</w:t>
      </w:r>
    </w:p>
    <w:p w14:paraId="1FF5BBB0" w14:textId="77777777" w:rsidR="009E1C37" w:rsidRPr="00863EFA" w:rsidRDefault="009E1C37" w:rsidP="009E1C37">
      <w:pPr>
        <w:widowControl/>
        <w:numPr>
          <w:ilvl w:val="2"/>
          <w:numId w:val="23"/>
        </w:numPr>
        <w:suppressAutoHyphens w:val="0"/>
        <w:overflowPunct w:val="0"/>
        <w:autoSpaceDE w:val="0"/>
        <w:autoSpaceDN w:val="0"/>
        <w:adjustRightInd w:val="0"/>
        <w:spacing w:line="240" w:lineRule="auto"/>
        <w:ind w:left="720"/>
        <w:jc w:val="both"/>
        <w:textAlignment w:val="baseline"/>
        <w:rPr>
          <w:rFonts w:ascii="Times" w:hAnsi="Times"/>
          <w:sz w:val="24"/>
          <w:szCs w:val="24"/>
        </w:rPr>
      </w:pPr>
      <w:r w:rsidRPr="00863EFA">
        <w:rPr>
          <w:rFonts w:ascii="Times" w:hAnsi="Times"/>
          <w:sz w:val="24"/>
          <w:szCs w:val="24"/>
        </w:rPr>
        <w:t>ar normatīvajiem aktiem tiek no jauna ieviesti vai palielināti uz OBJEKTU attiecināmi nodokļi un nodevas vai mainīts ar nodokli apliekamais objekts;</w:t>
      </w:r>
    </w:p>
    <w:p w14:paraId="312E0975" w14:textId="77777777" w:rsidR="009E1C37" w:rsidRPr="00863EFA" w:rsidRDefault="009E1C37" w:rsidP="009E1C37">
      <w:pPr>
        <w:widowControl/>
        <w:numPr>
          <w:ilvl w:val="2"/>
          <w:numId w:val="23"/>
        </w:numPr>
        <w:suppressAutoHyphens w:val="0"/>
        <w:overflowPunct w:val="0"/>
        <w:autoSpaceDE w:val="0"/>
        <w:autoSpaceDN w:val="0"/>
        <w:adjustRightInd w:val="0"/>
        <w:spacing w:line="240" w:lineRule="auto"/>
        <w:ind w:left="720"/>
        <w:jc w:val="both"/>
        <w:textAlignment w:val="baseline"/>
        <w:rPr>
          <w:rFonts w:ascii="Times" w:hAnsi="Times"/>
          <w:sz w:val="24"/>
          <w:szCs w:val="24"/>
        </w:rPr>
      </w:pPr>
      <w:r w:rsidRPr="00863EFA">
        <w:rPr>
          <w:rFonts w:ascii="Times" w:hAnsi="Times"/>
          <w:sz w:val="24"/>
          <w:szCs w:val="24"/>
        </w:rPr>
        <w:t>ja normatīvie akti paredz citu OBJEKTA nomas maksas aprēķināšanas kārtību un izsoles ceļā noteiktā OBJEKTA nomas maksa ir zemāka par jauno nomas maksu;</w:t>
      </w:r>
    </w:p>
    <w:p w14:paraId="4E2DA206" w14:textId="77777777" w:rsidR="009E1C37" w:rsidRPr="00863EFA" w:rsidRDefault="009E1C37" w:rsidP="009E1C37">
      <w:pPr>
        <w:widowControl/>
        <w:numPr>
          <w:ilvl w:val="1"/>
          <w:numId w:val="23"/>
        </w:numPr>
        <w:suppressAutoHyphens w:val="0"/>
        <w:spacing w:line="240" w:lineRule="auto"/>
        <w:ind w:left="0" w:firstLine="0"/>
        <w:jc w:val="both"/>
        <w:rPr>
          <w:rFonts w:ascii="Times" w:hAnsi="Times"/>
          <w:sz w:val="24"/>
          <w:szCs w:val="24"/>
        </w:rPr>
      </w:pPr>
      <w:r w:rsidRPr="00173E44">
        <w:rPr>
          <w:rFonts w:ascii="Times" w:hAnsi="Times"/>
          <w:sz w:val="24"/>
          <w:szCs w:val="24"/>
        </w:rPr>
        <w:t>Līguma 3.1</w:t>
      </w:r>
      <w:r>
        <w:rPr>
          <w:rFonts w:ascii="Times" w:hAnsi="Times"/>
          <w:sz w:val="24"/>
          <w:szCs w:val="24"/>
        </w:rPr>
        <w:t>0</w:t>
      </w:r>
      <w:r w:rsidRPr="00173E44">
        <w:rPr>
          <w:rFonts w:ascii="Times" w:hAnsi="Times"/>
          <w:sz w:val="24"/>
          <w:szCs w:val="24"/>
        </w:rPr>
        <w:t>.1 un 3.1</w:t>
      </w:r>
      <w:r>
        <w:rPr>
          <w:rFonts w:ascii="Times" w:hAnsi="Times"/>
          <w:sz w:val="24"/>
          <w:szCs w:val="24"/>
        </w:rPr>
        <w:t>0</w:t>
      </w:r>
      <w:r w:rsidRPr="00173E44">
        <w:rPr>
          <w:rFonts w:ascii="Times" w:hAnsi="Times"/>
          <w:sz w:val="24"/>
          <w:szCs w:val="24"/>
        </w:rPr>
        <w:t>.2.apakšpunktā</w:t>
      </w:r>
      <w:r w:rsidRPr="00863EFA">
        <w:rPr>
          <w:rFonts w:ascii="Times" w:hAnsi="Times"/>
          <w:sz w:val="24"/>
          <w:szCs w:val="24"/>
        </w:rPr>
        <w:t xml:space="preserve"> minētajos gadījumos nomas maksas vai citu saistīto maksājumu apmērs tiek mainīts ar dienu, kāda noteikta attiecīgajos normatīvajos aktos.</w:t>
      </w:r>
    </w:p>
    <w:p w14:paraId="47AD95D3" w14:textId="77777777" w:rsidR="009E1C37" w:rsidRPr="000E6183" w:rsidRDefault="009E1C37" w:rsidP="009E1C37">
      <w:pPr>
        <w:widowControl/>
        <w:numPr>
          <w:ilvl w:val="1"/>
          <w:numId w:val="23"/>
        </w:numPr>
        <w:suppressAutoHyphens w:val="0"/>
        <w:spacing w:line="240" w:lineRule="auto"/>
        <w:ind w:left="0" w:firstLine="0"/>
        <w:jc w:val="both"/>
        <w:rPr>
          <w:rFonts w:ascii="Times" w:hAnsi="Times"/>
          <w:sz w:val="24"/>
          <w:szCs w:val="24"/>
        </w:rPr>
      </w:pPr>
      <w:r w:rsidRPr="000E6183">
        <w:rPr>
          <w:rFonts w:eastAsia="Times New Roman"/>
          <w:sz w:val="24"/>
          <w:szCs w:val="24"/>
          <w:lang w:eastAsia="lv-LV"/>
        </w:rPr>
        <w:t xml:space="preserve">IZNOMĀTĀJS ir tiesīgs piemērot NOMNIEKAM maksu divkāršā apmērā no Līgumā noteikto nomas maksājumu apmēra dienā par katru dienu, kad NOMNIEKS kavē OBJEKTA nodošanu atpakaļ IZNOMĀTĀJAM, kā arī pieprasīt NOMNIEKAM segt </w:t>
      </w:r>
      <w:r>
        <w:rPr>
          <w:rFonts w:eastAsia="Times New Roman"/>
          <w:sz w:val="24"/>
          <w:szCs w:val="24"/>
          <w:lang w:eastAsia="lv-LV"/>
        </w:rPr>
        <w:t>jebkurus</w:t>
      </w:r>
      <w:r w:rsidRPr="000E6183">
        <w:rPr>
          <w:rFonts w:eastAsia="Times New Roman"/>
          <w:sz w:val="24"/>
          <w:szCs w:val="24"/>
          <w:lang w:eastAsia="lv-LV"/>
        </w:rPr>
        <w:t xml:space="preserve"> izdevumus, kādi IZNOMĀTĀJAM radīsies sakarā ar NOMNIEKA saistību neizpildi.</w:t>
      </w:r>
    </w:p>
    <w:p w14:paraId="69598ABA" w14:textId="77777777" w:rsidR="009E1C37" w:rsidRPr="000E6183" w:rsidRDefault="009E1C37" w:rsidP="009E1C37">
      <w:pPr>
        <w:widowControl/>
        <w:numPr>
          <w:ilvl w:val="0"/>
          <w:numId w:val="24"/>
        </w:numPr>
        <w:tabs>
          <w:tab w:val="left" w:pos="567"/>
          <w:tab w:val="left" w:pos="851"/>
        </w:tabs>
        <w:suppressAutoHyphens w:val="0"/>
        <w:overflowPunct w:val="0"/>
        <w:autoSpaceDE w:val="0"/>
        <w:autoSpaceDN w:val="0"/>
        <w:adjustRightInd w:val="0"/>
        <w:spacing w:before="100" w:beforeAutospacing="1" w:line="240" w:lineRule="auto"/>
        <w:ind w:left="0" w:firstLine="0"/>
        <w:jc w:val="center"/>
        <w:textAlignment w:val="baseline"/>
        <w:rPr>
          <w:rFonts w:ascii="Times" w:hAnsi="Times"/>
          <w:b/>
          <w:bCs/>
          <w:sz w:val="24"/>
          <w:szCs w:val="24"/>
        </w:rPr>
      </w:pPr>
      <w:r w:rsidRPr="000E6183">
        <w:rPr>
          <w:rFonts w:ascii="Times" w:hAnsi="Times"/>
          <w:b/>
          <w:bCs/>
          <w:sz w:val="24"/>
          <w:szCs w:val="24"/>
        </w:rPr>
        <w:t>LĪGUMA SPĒKĀ STĀŠANĀS KĀRTĪBA UN DARBĪBAS LAIKS</w:t>
      </w:r>
    </w:p>
    <w:p w14:paraId="2B2C01ED" w14:textId="32D4E5C7" w:rsidR="009E1C37" w:rsidRPr="000E6183" w:rsidRDefault="009E1C37" w:rsidP="009E1C37">
      <w:pPr>
        <w:widowControl/>
        <w:numPr>
          <w:ilvl w:val="1"/>
          <w:numId w:val="24"/>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9E1C37">
        <w:rPr>
          <w:rFonts w:ascii="Times" w:hAnsi="Times"/>
          <w:sz w:val="24"/>
          <w:szCs w:val="24"/>
        </w:rPr>
        <w:t>LĪGUMS stājas spēkā pēc pēdējā droša elektroniskā paraksta un laika zīmoga pievienošanas</w:t>
      </w:r>
      <w:r>
        <w:t xml:space="preserve"> </w:t>
      </w:r>
      <w:r w:rsidRPr="000E6183">
        <w:rPr>
          <w:rFonts w:ascii="Times" w:hAnsi="Times"/>
          <w:sz w:val="24"/>
          <w:szCs w:val="24"/>
        </w:rPr>
        <w:t>un ir spēkā līdz PUŠU saistību izpildei vai tā izbeigšanai LĪGUMĀ noteiktajā kārtībā.</w:t>
      </w:r>
    </w:p>
    <w:p w14:paraId="52529A58" w14:textId="77777777" w:rsidR="009E1C37" w:rsidRPr="000E6183" w:rsidRDefault="009E1C37" w:rsidP="009E1C37">
      <w:pPr>
        <w:widowControl/>
        <w:numPr>
          <w:ilvl w:val="1"/>
          <w:numId w:val="24"/>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0E6183">
        <w:rPr>
          <w:rFonts w:ascii="Times" w:hAnsi="Times"/>
          <w:sz w:val="24"/>
          <w:szCs w:val="24"/>
        </w:rPr>
        <w:t xml:space="preserve">IZNOMĀTĀJS nodod NOMNIEKAM nomā OBEJKTU uz laiku no LĪGUMA spēkā </w:t>
      </w:r>
      <w:r w:rsidRPr="001F3430">
        <w:rPr>
          <w:rFonts w:ascii="Times" w:hAnsi="Times"/>
          <w:sz w:val="24"/>
          <w:szCs w:val="24"/>
        </w:rPr>
        <w:t xml:space="preserve">stāšanās brīža līdz </w:t>
      </w:r>
      <w:r w:rsidRPr="001F3430">
        <w:rPr>
          <w:rFonts w:ascii="Times" w:hAnsi="Times"/>
          <w:b/>
          <w:sz w:val="24"/>
          <w:szCs w:val="24"/>
        </w:rPr>
        <w:t>202</w:t>
      </w:r>
      <w:r>
        <w:rPr>
          <w:rFonts w:ascii="Times" w:hAnsi="Times"/>
          <w:b/>
          <w:sz w:val="24"/>
          <w:szCs w:val="24"/>
        </w:rPr>
        <w:t>5</w:t>
      </w:r>
      <w:r w:rsidRPr="001F3430">
        <w:rPr>
          <w:rFonts w:ascii="Times" w:hAnsi="Times"/>
          <w:b/>
          <w:sz w:val="24"/>
          <w:szCs w:val="24"/>
        </w:rPr>
        <w:t>. gada 30. septembrim</w:t>
      </w:r>
      <w:r w:rsidRPr="001F3430">
        <w:rPr>
          <w:rFonts w:ascii="Times" w:hAnsi="Times"/>
          <w:sz w:val="24"/>
          <w:szCs w:val="24"/>
        </w:rPr>
        <w:t>.</w:t>
      </w:r>
    </w:p>
    <w:p w14:paraId="45F7F31E" w14:textId="77777777" w:rsidR="009E1C37" w:rsidRPr="00037648" w:rsidRDefault="009E1C37" w:rsidP="009E1C37">
      <w:pPr>
        <w:widowControl/>
        <w:numPr>
          <w:ilvl w:val="1"/>
          <w:numId w:val="24"/>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Ja kāda no PUSĒM tiek reorganizēta vai likvidēta, LĪGUMS paliek spēkā un tā noteikumi saistoši PUŠU tiesību un saistību pārņēmējam.</w:t>
      </w:r>
    </w:p>
    <w:p w14:paraId="543694DF" w14:textId="77777777" w:rsidR="009E1C37" w:rsidRPr="00863EFA" w:rsidRDefault="009E1C37" w:rsidP="009E1C37">
      <w:pPr>
        <w:tabs>
          <w:tab w:val="left" w:pos="567"/>
          <w:tab w:val="left" w:pos="851"/>
        </w:tabs>
        <w:jc w:val="both"/>
        <w:rPr>
          <w:rFonts w:ascii="Times" w:hAnsi="Times"/>
          <w:sz w:val="24"/>
          <w:szCs w:val="24"/>
          <w:highlight w:val="yellow"/>
        </w:rPr>
      </w:pPr>
    </w:p>
    <w:p w14:paraId="4CFA1A15" w14:textId="77777777" w:rsidR="009E1C37" w:rsidRPr="00863EFA" w:rsidRDefault="009E1C37" w:rsidP="009E1C37">
      <w:pPr>
        <w:tabs>
          <w:tab w:val="left" w:pos="567"/>
        </w:tabs>
        <w:jc w:val="center"/>
        <w:rPr>
          <w:rFonts w:ascii="Times" w:hAnsi="Times"/>
          <w:b/>
          <w:sz w:val="24"/>
          <w:szCs w:val="24"/>
        </w:rPr>
      </w:pPr>
      <w:r w:rsidRPr="00863EFA">
        <w:rPr>
          <w:rFonts w:ascii="Times" w:hAnsi="Times"/>
          <w:b/>
          <w:bCs/>
          <w:sz w:val="24"/>
          <w:szCs w:val="24"/>
        </w:rPr>
        <w:t>5.</w:t>
      </w:r>
      <w:r w:rsidRPr="00863EFA">
        <w:rPr>
          <w:rFonts w:ascii="Times" w:hAnsi="Times"/>
          <w:b/>
          <w:bCs/>
          <w:sz w:val="24"/>
          <w:szCs w:val="24"/>
        </w:rPr>
        <w:tab/>
        <w:t xml:space="preserve">LĪGUMA GROZĪJUMI UN IZBEIGŠANA </w:t>
      </w:r>
    </w:p>
    <w:p w14:paraId="31C78720" w14:textId="77777777" w:rsidR="009E1C37" w:rsidRPr="00863EFA" w:rsidRDefault="009E1C37" w:rsidP="009E1C37">
      <w:pPr>
        <w:widowControl/>
        <w:numPr>
          <w:ilvl w:val="1"/>
          <w:numId w:val="25"/>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Parakstītais LĪGUMS pilnībā apliecina PUŠU vienošanos. Nekādi mutiski papildinājumi netiks uzskatīti par LĪGUMA noteikumiem. Jebkuri grozījumi LĪGUMA noteikumos stāsies spēkā tikai tad, kad tie tiks noformēti rakstiski un tos parakstīs abas PUSES.</w:t>
      </w:r>
    </w:p>
    <w:p w14:paraId="4E9794E4" w14:textId="77777777" w:rsidR="009E1C37" w:rsidRPr="00863EFA" w:rsidRDefault="009E1C37" w:rsidP="009E1C37">
      <w:pPr>
        <w:widowControl/>
        <w:numPr>
          <w:ilvl w:val="1"/>
          <w:numId w:val="25"/>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IZNOMĀTĀJAM ir tiesības vienpusēji atkāpties un izbeigt LĪGUMU, rakstiski informējot NOMNIEKU vismaz 10 (desmit) darba dienas iepriekš, neatlīdzinot NOMNIEKAM zaudējumus un uz priekšu samaksātos nomas maksājumus, ja:</w:t>
      </w:r>
    </w:p>
    <w:p w14:paraId="2837C67F" w14:textId="77777777" w:rsidR="009E1C37" w:rsidRPr="00863EFA" w:rsidRDefault="009E1C37" w:rsidP="009E1C37">
      <w:pPr>
        <w:widowControl/>
        <w:numPr>
          <w:ilvl w:val="2"/>
          <w:numId w:val="25"/>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 xml:space="preserve">NOMNIEKS nav demontējis īslaicīgās lietošanas objektu (tai skaitā koka terasi vai grīdu) un atbrīvojis OBJEKTU LĪGUMĀ noteiktajā termiņā; </w:t>
      </w:r>
    </w:p>
    <w:p w14:paraId="7EC6BD8A" w14:textId="77777777" w:rsidR="009E1C37" w:rsidRPr="00863EFA" w:rsidRDefault="009E1C37" w:rsidP="009E1C37">
      <w:pPr>
        <w:widowControl/>
        <w:numPr>
          <w:ilvl w:val="2"/>
          <w:numId w:val="25"/>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NOMNIEKS nepilda vai pārkāpj LĪGUMA nosacījumus;</w:t>
      </w:r>
    </w:p>
    <w:p w14:paraId="29625B4F" w14:textId="77777777" w:rsidR="009E1C37" w:rsidRPr="00863EFA" w:rsidRDefault="009E1C37" w:rsidP="009E1C37">
      <w:pPr>
        <w:widowControl/>
        <w:numPr>
          <w:ilvl w:val="2"/>
          <w:numId w:val="25"/>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NOMNIEKS 10 (desmit) dienu laikā pēc IZNOMĀTĀJA rakstiska brīdinājuma saņemšanas turpina pārkāpt LĪGUMA nosacījumus;</w:t>
      </w:r>
    </w:p>
    <w:p w14:paraId="3D55A90F" w14:textId="77777777" w:rsidR="009E1C37" w:rsidRPr="00863EFA" w:rsidRDefault="009E1C37" w:rsidP="009E1C37">
      <w:pPr>
        <w:widowControl/>
        <w:numPr>
          <w:ilvl w:val="2"/>
          <w:numId w:val="25"/>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NOMNIEKS bojā vai posta OBJEKTU vai arī izmanto OBJEKTU mērķiem, kādiem tas nav paredzēts;</w:t>
      </w:r>
    </w:p>
    <w:p w14:paraId="1A43899B" w14:textId="77777777" w:rsidR="009E1C37" w:rsidRPr="00630C04" w:rsidRDefault="009E1C37" w:rsidP="009E1C37">
      <w:pPr>
        <w:widowControl/>
        <w:numPr>
          <w:ilvl w:val="2"/>
          <w:numId w:val="25"/>
        </w:numPr>
        <w:suppressAutoHyphens w:val="0"/>
        <w:spacing w:line="240" w:lineRule="auto"/>
        <w:ind w:left="709" w:hanging="709"/>
        <w:jc w:val="both"/>
        <w:rPr>
          <w:rFonts w:eastAsia="Times New Roman"/>
          <w:color w:val="000000"/>
          <w:sz w:val="24"/>
          <w:szCs w:val="24"/>
          <w:lang w:eastAsia="lv-LV"/>
        </w:rPr>
      </w:pPr>
      <w:r w:rsidRPr="004768BB">
        <w:rPr>
          <w:rFonts w:eastAsia="Times New Roman"/>
          <w:color w:val="000000"/>
          <w:sz w:val="24"/>
          <w:szCs w:val="24"/>
          <w:lang w:eastAsia="lv-LV"/>
        </w:rPr>
        <w:t>OBJEKTS nokļuvis avārijas stāvoklī;</w:t>
      </w:r>
    </w:p>
    <w:p w14:paraId="2C02BB07" w14:textId="77777777" w:rsidR="009E1C37" w:rsidRPr="00863EFA" w:rsidRDefault="009E1C37" w:rsidP="009E1C37">
      <w:pPr>
        <w:widowControl/>
        <w:numPr>
          <w:ilvl w:val="2"/>
          <w:numId w:val="25"/>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LĪGUMA neizpildīšana ir ļaunprātīga un dod IZNOMĀTĀJAM pamatu uzskatīt, ka viņš nevar paļauties uz NOMNIEKA saistību izpildīšanu nākotnē.</w:t>
      </w:r>
    </w:p>
    <w:p w14:paraId="7FCDCC76" w14:textId="77777777" w:rsidR="009E1C37" w:rsidRPr="00863EFA" w:rsidRDefault="009E1C37" w:rsidP="009E1C37">
      <w:pPr>
        <w:widowControl/>
        <w:numPr>
          <w:ilvl w:val="1"/>
          <w:numId w:val="25"/>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Ja IZNOMĀTĀJS vienpusēji atkāpjas un izbeidz LĪGUMU saskaņā ar 5.</w:t>
      </w:r>
      <w:r>
        <w:rPr>
          <w:rFonts w:ascii="Times" w:hAnsi="Times"/>
          <w:sz w:val="24"/>
          <w:szCs w:val="24"/>
        </w:rPr>
        <w:t>2</w:t>
      </w:r>
      <w:r w:rsidRPr="00863EFA">
        <w:rPr>
          <w:rFonts w:ascii="Times" w:hAnsi="Times"/>
          <w:sz w:val="24"/>
          <w:szCs w:val="24"/>
        </w:rPr>
        <w:t>.apakšpunktu, NOMNIEKS atlīdzina IZNOMĀTĀJAM visus tiešos zaudējumus</w:t>
      </w:r>
      <w:r>
        <w:rPr>
          <w:rFonts w:ascii="Times" w:hAnsi="Times"/>
          <w:sz w:val="24"/>
          <w:szCs w:val="24"/>
        </w:rPr>
        <w:t>.</w:t>
      </w:r>
    </w:p>
    <w:p w14:paraId="1529D1AB" w14:textId="77777777" w:rsidR="009E1C37" w:rsidRPr="00863EFA" w:rsidRDefault="009E1C37" w:rsidP="009E1C37">
      <w:pPr>
        <w:widowControl/>
        <w:numPr>
          <w:ilvl w:val="1"/>
          <w:numId w:val="25"/>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 xml:space="preserve">IZNOMĀTĀJAM ir tiesības, rakstiski informējot NOMNIEKU </w:t>
      </w:r>
      <w:r>
        <w:rPr>
          <w:rFonts w:ascii="Times" w:hAnsi="Times"/>
          <w:sz w:val="24"/>
          <w:szCs w:val="24"/>
        </w:rPr>
        <w:t>vienu</w:t>
      </w:r>
      <w:r w:rsidRPr="00863EFA">
        <w:rPr>
          <w:rFonts w:ascii="Times" w:hAnsi="Times"/>
          <w:sz w:val="24"/>
          <w:szCs w:val="24"/>
        </w:rPr>
        <w:t xml:space="preserve"> mēne</w:t>
      </w:r>
      <w:r>
        <w:rPr>
          <w:rFonts w:ascii="Times" w:hAnsi="Times"/>
          <w:sz w:val="24"/>
          <w:szCs w:val="24"/>
        </w:rPr>
        <w:t>si</w:t>
      </w:r>
      <w:r w:rsidRPr="00863EFA">
        <w:rPr>
          <w:rFonts w:ascii="Times" w:hAnsi="Times"/>
          <w:sz w:val="24"/>
          <w:szCs w:val="24"/>
        </w:rPr>
        <w:t xml:space="preserve"> iepriekš, vienpusēji atkāpties no Līgumu, neatlīdzinot NOMNIEKA zaudējumus, kas saistīti ar Līguma pirmstermiņa izbeigšanu, pieprasīt atbrīvot OBJEKTU, ja OBJEKTS IZNOMĀTĀJAM nepieciešams sabiedrisko vajadzību nodrošināšanai vai normatīvajos aktos noteikto publisko funkciju veikšanai. OBJEKTS </w:t>
      </w:r>
      <w:r>
        <w:rPr>
          <w:rFonts w:ascii="Times" w:hAnsi="Times"/>
          <w:sz w:val="24"/>
          <w:szCs w:val="24"/>
        </w:rPr>
        <w:t>tiek</w:t>
      </w:r>
      <w:r w:rsidRPr="00863EFA">
        <w:rPr>
          <w:rFonts w:ascii="Times" w:hAnsi="Times"/>
          <w:sz w:val="24"/>
          <w:szCs w:val="24"/>
        </w:rPr>
        <w:t xml:space="preserve"> atbrīvots par NOMNIEKA līdzekļiem</w:t>
      </w:r>
      <w:r>
        <w:rPr>
          <w:rFonts w:ascii="Times" w:hAnsi="Times"/>
          <w:sz w:val="24"/>
          <w:szCs w:val="24"/>
        </w:rPr>
        <w:t>.</w:t>
      </w:r>
    </w:p>
    <w:p w14:paraId="005D37E9" w14:textId="77777777" w:rsidR="009E1C37" w:rsidRPr="00863EFA" w:rsidRDefault="009E1C37" w:rsidP="009E1C37">
      <w:pPr>
        <w:widowControl/>
        <w:numPr>
          <w:ilvl w:val="1"/>
          <w:numId w:val="25"/>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NOMNIEKS atlīdzina IZNOMĀTĀJAM visus radušos tiešos zaudējumus, kas tam radušies, ja LĪGUMS tiek izbeigts NOMNIEKA vainas dēļ.</w:t>
      </w:r>
    </w:p>
    <w:p w14:paraId="13368E42" w14:textId="77777777" w:rsidR="009E1C37" w:rsidRPr="007C0AB1" w:rsidRDefault="009E1C37" w:rsidP="009E1C37">
      <w:pPr>
        <w:widowControl/>
        <w:numPr>
          <w:ilvl w:val="1"/>
          <w:numId w:val="25"/>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7C0AB1">
        <w:rPr>
          <w:rFonts w:ascii="Times" w:hAnsi="Times"/>
          <w:sz w:val="24"/>
          <w:szCs w:val="24"/>
        </w:rPr>
        <w:t xml:space="preserve">NOMNIEKAM ir tiesības, rakstiski informējot IZNOMĀTĀJU vienu mēnesi iepriekš, vienpusēji atkāpties no LĪGUMA. Šādā gadījumā </w:t>
      </w:r>
      <w:r w:rsidRPr="007C0AB1">
        <w:rPr>
          <w:rFonts w:ascii="Times" w:hAnsi="Times"/>
          <w:caps/>
          <w:sz w:val="24"/>
          <w:szCs w:val="24"/>
        </w:rPr>
        <w:t>Nomniekam</w:t>
      </w:r>
      <w:r w:rsidRPr="007C0AB1">
        <w:rPr>
          <w:rFonts w:ascii="Times" w:hAnsi="Times"/>
          <w:sz w:val="24"/>
          <w:szCs w:val="24"/>
        </w:rPr>
        <w:t xml:space="preserve"> ir pienākums maksāt nomas maksu līdz </w:t>
      </w:r>
      <w:r w:rsidRPr="007C0AB1">
        <w:rPr>
          <w:rFonts w:ascii="Times" w:hAnsi="Times"/>
          <w:caps/>
          <w:sz w:val="24"/>
          <w:szCs w:val="24"/>
        </w:rPr>
        <w:t>līguma</w:t>
      </w:r>
      <w:r w:rsidRPr="007C0AB1">
        <w:rPr>
          <w:rFonts w:ascii="Times" w:hAnsi="Times"/>
          <w:sz w:val="24"/>
          <w:szCs w:val="24"/>
        </w:rPr>
        <w:t xml:space="preserve"> izbeigšanai par pilniem mēnešiem. </w:t>
      </w:r>
    </w:p>
    <w:p w14:paraId="2EFC3EB0" w14:textId="77777777" w:rsidR="009E1C37" w:rsidRPr="007C0AB1" w:rsidRDefault="009E1C37" w:rsidP="009E1C37">
      <w:pPr>
        <w:widowControl/>
        <w:numPr>
          <w:ilvl w:val="1"/>
          <w:numId w:val="25"/>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7C0AB1">
        <w:rPr>
          <w:rFonts w:ascii="Times" w:hAnsi="Times"/>
          <w:sz w:val="24"/>
          <w:szCs w:val="24"/>
        </w:rPr>
        <w:t xml:space="preserve">Jebkāds </w:t>
      </w:r>
      <w:r>
        <w:rPr>
          <w:rFonts w:ascii="Times" w:hAnsi="Times"/>
          <w:sz w:val="24"/>
          <w:szCs w:val="24"/>
        </w:rPr>
        <w:t>no OBJEKTA</w:t>
      </w:r>
      <w:r w:rsidRPr="007C0AB1">
        <w:rPr>
          <w:rFonts w:ascii="Times" w:hAnsi="Times"/>
          <w:sz w:val="24"/>
          <w:szCs w:val="24"/>
        </w:rPr>
        <w:t xml:space="preserve"> neizvāktais īpašums pēc LĪGUMA izbeigšanās tiek uzskatīts par </w:t>
      </w:r>
      <w:r>
        <w:rPr>
          <w:rFonts w:ascii="Times" w:hAnsi="Times"/>
          <w:sz w:val="24"/>
          <w:szCs w:val="24"/>
        </w:rPr>
        <w:t>bezīpašnieka mantu</w:t>
      </w:r>
      <w:r w:rsidRPr="007C0AB1">
        <w:rPr>
          <w:rFonts w:ascii="Times" w:hAnsi="Times"/>
          <w:sz w:val="24"/>
          <w:szCs w:val="24"/>
        </w:rPr>
        <w:t xml:space="preserve">, kuru IZNOMĀTĀJS ir tiesīgs izmantot pēc saviem ieskatiem. </w:t>
      </w:r>
    </w:p>
    <w:p w14:paraId="1DFDBD70" w14:textId="77777777" w:rsidR="009E1C37" w:rsidRDefault="009E1C37" w:rsidP="009E1C37">
      <w:pPr>
        <w:widowControl/>
        <w:numPr>
          <w:ilvl w:val="1"/>
          <w:numId w:val="25"/>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Jebkādi apstākļi un LĪGUMA izbeigšana nevar būt par pamatu jau agrāk esošo parādu nenomaksāšanai.</w:t>
      </w:r>
    </w:p>
    <w:p w14:paraId="2A593307" w14:textId="77777777" w:rsidR="009E1C37" w:rsidRPr="000C011D" w:rsidRDefault="009E1C37" w:rsidP="009E1C37">
      <w:pPr>
        <w:widowControl/>
        <w:numPr>
          <w:ilvl w:val="1"/>
          <w:numId w:val="25"/>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0C011D">
        <w:rPr>
          <w:rFonts w:ascii="Times" w:hAnsi="Times"/>
          <w:sz w:val="24"/>
          <w:szCs w:val="24"/>
        </w:rPr>
        <w:t xml:space="preserve">Katra PUSEI ir tiesības nekavējoties vienpusēji atkāpties no LĪGUMA izpildes un izbeigt LĪGUMA darbību pirms termiņa, par to rakstiski informējot otru PUSI un neatlīdzinot otrai PUSEI zaudējumus, nemaksājot līgumsodu, soda naudu, nokavējuma procentus un citus tamlīdzīgus maksājumus, ja attiecībā uz attiecīgo PUSI, tās valdes vai padomes locekli, patieso labuma guvēju, </w:t>
      </w:r>
      <w:proofErr w:type="spellStart"/>
      <w:r w:rsidRPr="000C011D">
        <w:rPr>
          <w:rFonts w:ascii="Times" w:hAnsi="Times"/>
          <w:sz w:val="24"/>
          <w:szCs w:val="24"/>
        </w:rPr>
        <w:t>pārstāvēttiesīgo</w:t>
      </w:r>
      <w:proofErr w:type="spellEnd"/>
      <w:r w:rsidRPr="000C011D">
        <w:rPr>
          <w:rFonts w:ascii="Times" w:hAnsi="Times"/>
          <w:sz w:val="24"/>
          <w:szCs w:val="24"/>
        </w:rPr>
        <w:t xml:space="preserve"> personu, prokūristu vai LĪGUMA izpildē piesaistīto apakšuzņēmēju ir piemērotas starptautiskās, ieskaitot Apvienotās Karalistes noteiktās, sankcijas vai nacionālās sankcijas vai būtiskas finanšu un kapitāla tirgus intereses ietekmējošas Eiropas Savienības vai Ziemeļatlantijas līguma organizācijas dalībvalsts noteiktās sankcijas. PUSE, kurai tiek piemērotas minētās sankcijas, nekavējoties, bet ne vēlāk kā 1 (vienas) darba dienas laikā kopš sankciju pret to vai minēto saistīto personu piemērošanas rakstveidā informē otru PUSI par piemērotajām sankcijām, to potenciālo ietekmi uz attiecīgās PUSES spēju izpildīt LĪGUMU, un pasākumiem, kas tiek veikti, lai LĪGUMU varētu izpildīt.</w:t>
      </w:r>
    </w:p>
    <w:p w14:paraId="3B075601" w14:textId="77777777" w:rsidR="009E1C37" w:rsidRPr="00863EFA" w:rsidRDefault="009E1C37" w:rsidP="009E1C37">
      <w:pPr>
        <w:jc w:val="both"/>
        <w:rPr>
          <w:rFonts w:ascii="Times" w:hAnsi="Times"/>
          <w:sz w:val="24"/>
          <w:szCs w:val="24"/>
        </w:rPr>
      </w:pPr>
    </w:p>
    <w:p w14:paraId="237B42A0" w14:textId="77777777" w:rsidR="009E1C37" w:rsidRPr="00863EFA" w:rsidRDefault="009E1C37" w:rsidP="009E1C37">
      <w:pPr>
        <w:tabs>
          <w:tab w:val="left" w:pos="567"/>
          <w:tab w:val="left" w:pos="851"/>
        </w:tabs>
        <w:jc w:val="center"/>
        <w:rPr>
          <w:rFonts w:ascii="Times" w:hAnsi="Times"/>
          <w:b/>
          <w:sz w:val="24"/>
          <w:szCs w:val="24"/>
        </w:rPr>
      </w:pPr>
      <w:r w:rsidRPr="00863EFA">
        <w:rPr>
          <w:rFonts w:ascii="Times" w:hAnsi="Times"/>
          <w:b/>
          <w:bCs/>
          <w:sz w:val="24"/>
          <w:szCs w:val="24"/>
        </w:rPr>
        <w:t>6.</w:t>
      </w:r>
      <w:r w:rsidRPr="00863EFA">
        <w:rPr>
          <w:rFonts w:ascii="Times" w:hAnsi="Times"/>
          <w:b/>
          <w:bCs/>
          <w:sz w:val="24"/>
          <w:szCs w:val="24"/>
        </w:rPr>
        <w:tab/>
        <w:t>ATBILDĪBA UN STRĪDU IZŠĶIRŠANAS KĀRTĪBA</w:t>
      </w:r>
    </w:p>
    <w:p w14:paraId="4AB7BAEF" w14:textId="77777777" w:rsidR="009E1C37" w:rsidRPr="00863EFA" w:rsidRDefault="009E1C37" w:rsidP="009E1C37">
      <w:pPr>
        <w:widowControl/>
        <w:numPr>
          <w:ilvl w:val="1"/>
          <w:numId w:val="27"/>
        </w:numPr>
        <w:suppressAutoHyphens w:val="0"/>
        <w:overflowPunct w:val="0"/>
        <w:autoSpaceDE w:val="0"/>
        <w:autoSpaceDN w:val="0"/>
        <w:adjustRightInd w:val="0"/>
        <w:spacing w:line="240" w:lineRule="auto"/>
        <w:ind w:left="0" w:firstLine="0"/>
        <w:jc w:val="both"/>
        <w:textAlignment w:val="baseline"/>
        <w:rPr>
          <w:rFonts w:ascii="Times" w:hAnsi="Times"/>
          <w:color w:val="000000"/>
          <w:sz w:val="24"/>
          <w:szCs w:val="24"/>
        </w:rPr>
      </w:pPr>
      <w:r w:rsidRPr="00863EFA">
        <w:rPr>
          <w:rFonts w:ascii="Times" w:hAnsi="Times"/>
          <w:color w:val="000000"/>
          <w:sz w:val="24"/>
          <w:szCs w:val="24"/>
        </w:rPr>
        <w:t>Par līgumsaistību neizpildi vai nepilnīgu izpildi PUSES ir atbildīg</w:t>
      </w:r>
      <w:r>
        <w:rPr>
          <w:rFonts w:ascii="Times" w:hAnsi="Times"/>
          <w:color w:val="000000"/>
          <w:sz w:val="24"/>
          <w:szCs w:val="24"/>
        </w:rPr>
        <w:t>as</w:t>
      </w:r>
      <w:r w:rsidRPr="00863EFA">
        <w:rPr>
          <w:rFonts w:ascii="Times" w:hAnsi="Times"/>
          <w:color w:val="000000"/>
          <w:sz w:val="24"/>
          <w:szCs w:val="24"/>
        </w:rPr>
        <w:t xml:space="preserve"> saskaņā ar spēkā esošajiem normatīvajiem aktiem un LĪGUMA noteikumiem.</w:t>
      </w:r>
    </w:p>
    <w:p w14:paraId="058B2F41" w14:textId="77777777" w:rsidR="009E1C37" w:rsidRPr="00863EFA" w:rsidRDefault="009E1C37" w:rsidP="009E1C37">
      <w:pPr>
        <w:widowControl/>
        <w:numPr>
          <w:ilvl w:val="1"/>
          <w:numId w:val="27"/>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color w:val="000000"/>
          <w:sz w:val="24"/>
          <w:szCs w:val="24"/>
        </w:rPr>
        <w:t xml:space="preserve"> </w:t>
      </w:r>
      <w:r w:rsidRPr="001F3430">
        <w:rPr>
          <w:rFonts w:ascii="Times" w:hAnsi="Times"/>
          <w:color w:val="000000"/>
          <w:sz w:val="24"/>
          <w:szCs w:val="24"/>
        </w:rPr>
        <w:t xml:space="preserve">Par katru </w:t>
      </w:r>
      <w:r w:rsidRPr="001F3430">
        <w:rPr>
          <w:rFonts w:ascii="Times" w:hAnsi="Times"/>
          <w:caps/>
          <w:color w:val="000000"/>
          <w:sz w:val="24"/>
          <w:szCs w:val="24"/>
        </w:rPr>
        <w:t>līguma</w:t>
      </w:r>
      <w:r w:rsidRPr="001F3430">
        <w:rPr>
          <w:rFonts w:ascii="Times" w:hAnsi="Times"/>
          <w:color w:val="000000"/>
          <w:sz w:val="24"/>
          <w:szCs w:val="24"/>
        </w:rPr>
        <w:t xml:space="preserve"> noteikuma pārkāpšanas gadījumu, izņemot </w:t>
      </w:r>
      <w:r w:rsidRPr="006246CD">
        <w:rPr>
          <w:color w:val="000000"/>
          <w:sz w:val="24"/>
          <w:szCs w:val="24"/>
        </w:rPr>
        <w:t>LĪGUMA</w:t>
      </w:r>
      <w:r>
        <w:rPr>
          <w:rFonts w:ascii="Cambria" w:hAnsi="Cambria"/>
          <w:color w:val="000000"/>
          <w:sz w:val="24"/>
          <w:szCs w:val="24"/>
        </w:rPr>
        <w:t xml:space="preserve"> </w:t>
      </w:r>
      <w:r w:rsidRPr="001F3430">
        <w:rPr>
          <w:rFonts w:ascii="Times" w:hAnsi="Times"/>
          <w:color w:val="000000"/>
          <w:sz w:val="24"/>
          <w:szCs w:val="24"/>
        </w:rPr>
        <w:t>3.8.</w:t>
      </w:r>
      <w:r>
        <w:rPr>
          <w:rFonts w:ascii="Times" w:hAnsi="Times"/>
          <w:color w:val="000000"/>
          <w:sz w:val="24"/>
          <w:szCs w:val="24"/>
        </w:rPr>
        <w:t>,</w:t>
      </w:r>
      <w:r w:rsidRPr="001F3430">
        <w:rPr>
          <w:rFonts w:ascii="Times" w:hAnsi="Times"/>
          <w:color w:val="000000"/>
          <w:sz w:val="24"/>
          <w:szCs w:val="24"/>
        </w:rPr>
        <w:t xml:space="preserve"> 3.12.  apakšpunktos </w:t>
      </w:r>
      <w:r>
        <w:rPr>
          <w:rFonts w:ascii="Times" w:hAnsi="Times"/>
          <w:color w:val="000000"/>
          <w:sz w:val="24"/>
          <w:szCs w:val="24"/>
        </w:rPr>
        <w:t>noteiktajos gadījumos,</w:t>
      </w:r>
      <w:r w:rsidRPr="00863EFA">
        <w:rPr>
          <w:rFonts w:ascii="Times" w:hAnsi="Times"/>
          <w:color w:val="000000"/>
          <w:sz w:val="24"/>
          <w:szCs w:val="24"/>
        </w:rPr>
        <w:t xml:space="preserve"> IZNOMĀTĀJAM ir tiesības piemērot NOMNIEKAM līgumsodu 100</w:t>
      </w:r>
      <w:r>
        <w:rPr>
          <w:rFonts w:ascii="Times" w:hAnsi="Times"/>
          <w:color w:val="000000"/>
          <w:sz w:val="24"/>
          <w:szCs w:val="24"/>
        </w:rPr>
        <w:t xml:space="preserve"> </w:t>
      </w:r>
      <w:r w:rsidRPr="00050EFE">
        <w:rPr>
          <w:rFonts w:ascii="Times" w:hAnsi="Times"/>
          <w:i/>
          <w:iCs/>
          <w:color w:val="000000"/>
          <w:sz w:val="24"/>
          <w:szCs w:val="24"/>
        </w:rPr>
        <w:t>euro</w:t>
      </w:r>
      <w:r w:rsidRPr="00863EFA">
        <w:rPr>
          <w:rFonts w:ascii="Times" w:hAnsi="Times"/>
          <w:color w:val="000000"/>
          <w:sz w:val="24"/>
          <w:szCs w:val="24"/>
        </w:rPr>
        <w:t xml:space="preserve"> (viens simts </w:t>
      </w:r>
      <w:r w:rsidRPr="00863EFA">
        <w:rPr>
          <w:rFonts w:ascii="Times" w:hAnsi="Times"/>
          <w:i/>
          <w:color w:val="000000"/>
          <w:sz w:val="24"/>
          <w:szCs w:val="24"/>
        </w:rPr>
        <w:t>euro</w:t>
      </w:r>
      <w:r w:rsidRPr="00863EFA">
        <w:rPr>
          <w:rFonts w:ascii="Times" w:hAnsi="Times"/>
          <w:color w:val="000000"/>
          <w:sz w:val="24"/>
          <w:szCs w:val="24"/>
        </w:rPr>
        <w:t>) apmērā.</w:t>
      </w:r>
    </w:p>
    <w:p w14:paraId="47A08E94" w14:textId="77777777" w:rsidR="009E1C37" w:rsidRPr="00863EFA" w:rsidRDefault="009E1C37" w:rsidP="009E1C37">
      <w:pPr>
        <w:widowControl/>
        <w:numPr>
          <w:ilvl w:val="1"/>
          <w:numId w:val="27"/>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Pr>
          <w:rFonts w:ascii="Times" w:hAnsi="Times"/>
          <w:sz w:val="24"/>
          <w:szCs w:val="24"/>
        </w:rPr>
        <w:t xml:space="preserve">Ja NOMNIEKS nenodod OBJEKTU IZNOMĀTĀJAM atbilstoši šī LĪGUMA noteikumiem, </w:t>
      </w:r>
      <w:r w:rsidRPr="00863EFA">
        <w:rPr>
          <w:rFonts w:ascii="Times" w:hAnsi="Times"/>
          <w:sz w:val="24"/>
          <w:szCs w:val="24"/>
        </w:rPr>
        <w:t>IZNOMĀTĀJS ir tiesīgs piemērot NOMNIEKAM maksu par faktisko OBJEKTA lietošanu divkāršā apmērā no LĪGUMĀ noteikto nomas maksājumu apmēra dienā, kā arī pieprasīt NOMNIEKAM segt visa veida izdevumus, kādi IZNOMĀTĀJAM rad</w:t>
      </w:r>
      <w:r>
        <w:rPr>
          <w:rFonts w:ascii="Times" w:hAnsi="Times"/>
          <w:sz w:val="24"/>
          <w:szCs w:val="24"/>
        </w:rPr>
        <w:t>ušies</w:t>
      </w:r>
      <w:r w:rsidRPr="00863EFA">
        <w:rPr>
          <w:rFonts w:ascii="Times" w:hAnsi="Times"/>
          <w:sz w:val="24"/>
          <w:szCs w:val="24"/>
        </w:rPr>
        <w:t xml:space="preserve"> sakarā šādu NOMNIEKA saistību neizpildi</w:t>
      </w:r>
      <w:r>
        <w:rPr>
          <w:rFonts w:ascii="Times" w:hAnsi="Times"/>
          <w:sz w:val="24"/>
          <w:szCs w:val="24"/>
        </w:rPr>
        <w:t>.</w:t>
      </w:r>
    </w:p>
    <w:p w14:paraId="758AA5EB" w14:textId="77777777" w:rsidR="009E1C37" w:rsidRPr="00863EFA" w:rsidRDefault="009E1C37" w:rsidP="009E1C37">
      <w:pPr>
        <w:widowControl/>
        <w:numPr>
          <w:ilvl w:val="1"/>
          <w:numId w:val="27"/>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Līgumsoda samaksa neatbrīvo NOMNIEKU no LĪGUMA saistību pienācīgas izpildes.</w:t>
      </w:r>
    </w:p>
    <w:p w14:paraId="630C26A0" w14:textId="77777777" w:rsidR="009E1C37" w:rsidRPr="00863EFA" w:rsidRDefault="009E1C37" w:rsidP="009E1C37">
      <w:pPr>
        <w:widowControl/>
        <w:numPr>
          <w:ilvl w:val="1"/>
          <w:numId w:val="27"/>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PUŠU strīdi tiek izskatīti, tiem savstarpēji vienojoties, bet, ja vienoties nav iespējams, strīdus jautājumi izskatāmi normatīvajos aktos noteiktajā kārtībā.</w:t>
      </w:r>
    </w:p>
    <w:p w14:paraId="6432A482" w14:textId="77777777" w:rsidR="009E1C37" w:rsidRPr="00863EFA" w:rsidRDefault="009E1C37" w:rsidP="009E1C37">
      <w:pPr>
        <w:widowControl/>
        <w:numPr>
          <w:ilvl w:val="1"/>
          <w:numId w:val="27"/>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 xml:space="preserve">PUSES nav atbildīgas par līgumsaistību neizpildi un neizpildes dēļ radītajiem zaudējumiem, ja tas noticis nepārvaramas varas apstākļu dēļ, piemēram, dabas stihija, ugunsgrēks, </w:t>
      </w:r>
      <w:r>
        <w:rPr>
          <w:rFonts w:ascii="Times" w:hAnsi="Times"/>
          <w:sz w:val="24"/>
          <w:szCs w:val="24"/>
        </w:rPr>
        <w:t>militārās akcijas</w:t>
      </w:r>
      <w:r w:rsidRPr="00863EFA">
        <w:rPr>
          <w:rFonts w:ascii="Times" w:hAnsi="Times"/>
          <w:sz w:val="24"/>
          <w:szCs w:val="24"/>
        </w:rPr>
        <w:t>, kā arī jaunu normatīvo aktu ieviešana, kas ierobežo vai aizliedz Līgumā paredzēto darbību. Par līgumsaistību izpildes neiespējamību nepārvaramas varas apstākļu dēļ viena PUSE rakstiski informē otru septiņu dienu laikā pēc šo apstākļu iestāšanās, ko apliecina kompetenta institūcija, un, ja nepieciešams, vienojas par turpmāku LĪGUMA izpildes kārtību vai izbeigšanu. Minēto apstākļu iestāšanās jāpierāda tai PUSEI, kura uz tiem atsaucas.</w:t>
      </w:r>
    </w:p>
    <w:p w14:paraId="05DE0E02" w14:textId="77777777" w:rsidR="009E1C37" w:rsidRPr="00863EFA" w:rsidRDefault="009E1C37" w:rsidP="009E1C37">
      <w:pPr>
        <w:tabs>
          <w:tab w:val="left" w:pos="567"/>
          <w:tab w:val="left" w:pos="851"/>
        </w:tabs>
        <w:jc w:val="both"/>
        <w:rPr>
          <w:rFonts w:ascii="Times" w:hAnsi="Times"/>
          <w:sz w:val="24"/>
          <w:szCs w:val="24"/>
        </w:rPr>
      </w:pPr>
    </w:p>
    <w:p w14:paraId="32CC2317" w14:textId="77777777" w:rsidR="009E1C37" w:rsidRPr="00863EFA" w:rsidRDefault="009E1C37" w:rsidP="009E1C37">
      <w:pPr>
        <w:widowControl/>
        <w:numPr>
          <w:ilvl w:val="0"/>
          <w:numId w:val="26"/>
        </w:numPr>
        <w:tabs>
          <w:tab w:val="left" w:pos="567"/>
          <w:tab w:val="left" w:pos="851"/>
        </w:tabs>
        <w:suppressAutoHyphens w:val="0"/>
        <w:overflowPunct w:val="0"/>
        <w:autoSpaceDE w:val="0"/>
        <w:autoSpaceDN w:val="0"/>
        <w:adjustRightInd w:val="0"/>
        <w:spacing w:line="240" w:lineRule="auto"/>
        <w:ind w:left="0" w:firstLine="0"/>
        <w:jc w:val="center"/>
        <w:textAlignment w:val="baseline"/>
        <w:rPr>
          <w:rFonts w:ascii="Times" w:hAnsi="Times"/>
          <w:b/>
          <w:bCs/>
          <w:sz w:val="24"/>
          <w:szCs w:val="24"/>
        </w:rPr>
      </w:pPr>
      <w:r w:rsidRPr="00863EFA">
        <w:rPr>
          <w:rFonts w:ascii="Times" w:hAnsi="Times"/>
          <w:b/>
          <w:bCs/>
          <w:sz w:val="24"/>
          <w:szCs w:val="24"/>
        </w:rPr>
        <w:t>CITI NOTEIKUMI</w:t>
      </w:r>
    </w:p>
    <w:p w14:paraId="5C6B0451" w14:textId="77777777" w:rsidR="009E1C37" w:rsidRPr="00863EFA" w:rsidRDefault="009E1C37" w:rsidP="009E1C37">
      <w:pPr>
        <w:widowControl/>
        <w:numPr>
          <w:ilvl w:val="1"/>
          <w:numId w:val="26"/>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Ja kāds no LĪGUMA noteikumiem zaudē spēku, tas neietekmē pārējo LĪGUMA noteikumu spēkā esamību.</w:t>
      </w:r>
    </w:p>
    <w:p w14:paraId="109184E6" w14:textId="77777777" w:rsidR="009E1C37" w:rsidRPr="00863EFA" w:rsidRDefault="009E1C37" w:rsidP="009E1C37">
      <w:pPr>
        <w:widowControl/>
        <w:numPr>
          <w:ilvl w:val="1"/>
          <w:numId w:val="26"/>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Ja kāda no PUSĒM maina LĪGUMĀ minētos rekvizītus, tai piecu darba dienu laikā rakstiski jāinformē otra PUSE, pretējā gadījumā tā sedz visus zaudējumus, kas nodarīti otrai PUSEI ar nosacījuma neizpildi.</w:t>
      </w:r>
    </w:p>
    <w:p w14:paraId="39A42D7E" w14:textId="77777777" w:rsidR="009E1C37" w:rsidRPr="00863EFA" w:rsidRDefault="009E1C37" w:rsidP="009E1C37">
      <w:pPr>
        <w:widowControl/>
        <w:numPr>
          <w:ilvl w:val="1"/>
          <w:numId w:val="26"/>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Visi paziņojumi, brīdinājumi un atgādinājumi tiek nosūtīti uz LĪGUMĀ norādītajām PUŠU adresēm, kur to pienākums ir sūtījumus saņemt.</w:t>
      </w:r>
    </w:p>
    <w:p w14:paraId="6A720E9E" w14:textId="77777777" w:rsidR="009E1C37" w:rsidRDefault="009E1C37" w:rsidP="009E1C37">
      <w:pPr>
        <w:widowControl/>
        <w:numPr>
          <w:ilvl w:val="1"/>
          <w:numId w:val="26"/>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Visiem jautājumiem, kas nav noregulēti LĪGUMĀ, PUSES piemēro Latvijas Republikā spēkā esošos normatīvos aktus.</w:t>
      </w:r>
    </w:p>
    <w:p w14:paraId="34A7A70E" w14:textId="77777777" w:rsidR="009E1C37" w:rsidRPr="00037648" w:rsidRDefault="009E1C37" w:rsidP="009E1C37">
      <w:pPr>
        <w:widowControl/>
        <w:numPr>
          <w:ilvl w:val="1"/>
          <w:numId w:val="26"/>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037648">
        <w:rPr>
          <w:sz w:val="24"/>
          <w:szCs w:val="24"/>
        </w:rPr>
        <w:t>LĪGUMS sagatavots un parakstīts elektroniski latviešu valodā uz _ (_______) lapām ar pielikumiem uz ___ (_________) lapām, kas pēc parakstīšanas glabājas pie katras no PUSĒM. Abiem LĪGUMA eksemplāriem ir vienāds juridiskais spēks.</w:t>
      </w:r>
    </w:p>
    <w:p w14:paraId="1EC08DE5" w14:textId="77777777" w:rsidR="009E1C37" w:rsidRPr="00863EFA" w:rsidRDefault="009E1C37" w:rsidP="009E1C37">
      <w:pPr>
        <w:widowControl/>
        <w:numPr>
          <w:ilvl w:val="1"/>
          <w:numId w:val="26"/>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sidRPr="00863EFA">
        <w:rPr>
          <w:rFonts w:ascii="Times" w:hAnsi="Times"/>
          <w:sz w:val="24"/>
          <w:szCs w:val="24"/>
        </w:rPr>
        <w:t>LĪGUMAM kā neatņemama</w:t>
      </w:r>
      <w:r>
        <w:rPr>
          <w:rFonts w:ascii="Times" w:hAnsi="Times"/>
          <w:sz w:val="24"/>
          <w:szCs w:val="24"/>
        </w:rPr>
        <w:t>s</w:t>
      </w:r>
      <w:r w:rsidRPr="00863EFA">
        <w:rPr>
          <w:rFonts w:ascii="Times" w:hAnsi="Times"/>
          <w:sz w:val="24"/>
          <w:szCs w:val="24"/>
        </w:rPr>
        <w:t xml:space="preserve"> tā sastāvdaļa</w:t>
      </w:r>
      <w:r>
        <w:rPr>
          <w:rFonts w:ascii="Times" w:hAnsi="Times"/>
          <w:sz w:val="24"/>
          <w:szCs w:val="24"/>
        </w:rPr>
        <w:t>s</w:t>
      </w:r>
      <w:r w:rsidRPr="00863EFA">
        <w:rPr>
          <w:rFonts w:ascii="Times" w:hAnsi="Times"/>
          <w:sz w:val="24"/>
          <w:szCs w:val="24"/>
        </w:rPr>
        <w:t xml:space="preserve"> pievienoti:</w:t>
      </w:r>
    </w:p>
    <w:p w14:paraId="5C103A72" w14:textId="77777777" w:rsidR="009E1C37" w:rsidRPr="00863EFA" w:rsidRDefault="009E1C37" w:rsidP="009E1C37">
      <w:pPr>
        <w:widowControl/>
        <w:numPr>
          <w:ilvl w:val="2"/>
          <w:numId w:val="26"/>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Pr>
          <w:rFonts w:ascii="Times" w:hAnsi="Times"/>
          <w:sz w:val="24"/>
          <w:szCs w:val="24"/>
        </w:rPr>
        <w:t xml:space="preserve">1. </w:t>
      </w:r>
      <w:r w:rsidRPr="00863EFA">
        <w:rPr>
          <w:rFonts w:ascii="Times" w:hAnsi="Times"/>
          <w:sz w:val="24"/>
          <w:szCs w:val="24"/>
        </w:rPr>
        <w:t xml:space="preserve">pielikums - </w:t>
      </w:r>
      <w:r>
        <w:rPr>
          <w:rFonts w:ascii="Times" w:hAnsi="Times"/>
          <w:sz w:val="24"/>
          <w:szCs w:val="24"/>
        </w:rPr>
        <w:t>Teritorijas</w:t>
      </w:r>
      <w:r w:rsidRPr="00863EFA">
        <w:rPr>
          <w:rFonts w:ascii="Times" w:hAnsi="Times"/>
          <w:sz w:val="24"/>
          <w:szCs w:val="24"/>
        </w:rPr>
        <w:t xml:space="preserve"> plāns uz __ (____________) lapas;</w:t>
      </w:r>
    </w:p>
    <w:p w14:paraId="759F005A" w14:textId="77777777" w:rsidR="009E1C37" w:rsidRPr="00863EFA" w:rsidRDefault="009E1C37" w:rsidP="009E1C37">
      <w:pPr>
        <w:widowControl/>
        <w:numPr>
          <w:ilvl w:val="2"/>
          <w:numId w:val="26"/>
        </w:numPr>
        <w:suppressAutoHyphens w:val="0"/>
        <w:overflowPunct w:val="0"/>
        <w:autoSpaceDE w:val="0"/>
        <w:autoSpaceDN w:val="0"/>
        <w:adjustRightInd w:val="0"/>
        <w:spacing w:line="240" w:lineRule="auto"/>
        <w:ind w:left="0" w:firstLine="0"/>
        <w:jc w:val="both"/>
        <w:textAlignment w:val="baseline"/>
        <w:rPr>
          <w:rFonts w:ascii="Times" w:hAnsi="Times"/>
          <w:sz w:val="24"/>
          <w:szCs w:val="24"/>
        </w:rPr>
      </w:pPr>
      <w:r>
        <w:rPr>
          <w:rFonts w:ascii="Times" w:hAnsi="Times"/>
          <w:sz w:val="24"/>
          <w:szCs w:val="24"/>
        </w:rPr>
        <w:t xml:space="preserve">2. </w:t>
      </w:r>
      <w:r w:rsidRPr="00863EFA">
        <w:rPr>
          <w:rFonts w:ascii="Times" w:hAnsi="Times"/>
          <w:sz w:val="24"/>
          <w:szCs w:val="24"/>
        </w:rPr>
        <w:t>pielikums</w:t>
      </w:r>
      <w:r>
        <w:rPr>
          <w:rFonts w:ascii="Times" w:hAnsi="Times"/>
          <w:sz w:val="24"/>
          <w:szCs w:val="24"/>
        </w:rPr>
        <w:t xml:space="preserve"> </w:t>
      </w:r>
      <w:r w:rsidRPr="00863EFA">
        <w:rPr>
          <w:rFonts w:ascii="Times" w:hAnsi="Times"/>
          <w:sz w:val="24"/>
          <w:szCs w:val="24"/>
        </w:rPr>
        <w:t xml:space="preserve">– </w:t>
      </w:r>
      <w:r>
        <w:rPr>
          <w:rFonts w:ascii="Times" w:hAnsi="Times"/>
          <w:sz w:val="24"/>
          <w:szCs w:val="24"/>
        </w:rPr>
        <w:t>P</w:t>
      </w:r>
      <w:r w:rsidRPr="00863EFA">
        <w:rPr>
          <w:rFonts w:ascii="Times" w:hAnsi="Times"/>
          <w:sz w:val="24"/>
          <w:szCs w:val="24"/>
        </w:rPr>
        <w:t xml:space="preserve">ieņemšanas </w:t>
      </w:r>
      <w:r>
        <w:rPr>
          <w:rFonts w:ascii="Times" w:hAnsi="Times"/>
          <w:sz w:val="24"/>
          <w:szCs w:val="24"/>
        </w:rPr>
        <w:t>– nodošanas</w:t>
      </w:r>
      <w:r w:rsidRPr="00863EFA">
        <w:rPr>
          <w:rFonts w:ascii="Times" w:hAnsi="Times"/>
          <w:sz w:val="24"/>
          <w:szCs w:val="24"/>
        </w:rPr>
        <w:t xml:space="preserve"> akts</w:t>
      </w:r>
      <w:r>
        <w:rPr>
          <w:rFonts w:ascii="Times" w:hAnsi="Times"/>
          <w:sz w:val="24"/>
          <w:szCs w:val="24"/>
        </w:rPr>
        <w:t xml:space="preserve"> Nr.1</w:t>
      </w:r>
      <w:r w:rsidRPr="00863EFA">
        <w:rPr>
          <w:rFonts w:ascii="Times" w:hAnsi="Times"/>
          <w:sz w:val="24"/>
          <w:szCs w:val="24"/>
        </w:rPr>
        <w:t xml:space="preserve"> uz vienas lapas.</w:t>
      </w:r>
    </w:p>
    <w:p w14:paraId="6FDD6DD6" w14:textId="77777777" w:rsidR="009E1C37" w:rsidRPr="00863EFA" w:rsidRDefault="009E1C37" w:rsidP="009E1C37">
      <w:pPr>
        <w:tabs>
          <w:tab w:val="left" w:pos="567"/>
          <w:tab w:val="left" w:pos="851"/>
        </w:tabs>
        <w:jc w:val="both"/>
        <w:rPr>
          <w:rFonts w:ascii="Times" w:hAnsi="Times"/>
          <w:sz w:val="24"/>
          <w:szCs w:val="24"/>
        </w:rPr>
      </w:pPr>
    </w:p>
    <w:p w14:paraId="1CCB8F60" w14:textId="77777777" w:rsidR="009E1C37" w:rsidRPr="00863EFA" w:rsidRDefault="009E1C37" w:rsidP="009E1C37">
      <w:pPr>
        <w:widowControl/>
        <w:numPr>
          <w:ilvl w:val="0"/>
          <w:numId w:val="26"/>
        </w:numPr>
        <w:tabs>
          <w:tab w:val="left" w:pos="284"/>
        </w:tabs>
        <w:suppressAutoHyphens w:val="0"/>
        <w:overflowPunct w:val="0"/>
        <w:autoSpaceDE w:val="0"/>
        <w:autoSpaceDN w:val="0"/>
        <w:adjustRightInd w:val="0"/>
        <w:spacing w:line="240" w:lineRule="auto"/>
        <w:ind w:left="0" w:firstLine="0"/>
        <w:jc w:val="center"/>
        <w:textAlignment w:val="baseline"/>
        <w:rPr>
          <w:rFonts w:ascii="Times" w:hAnsi="Times"/>
          <w:b/>
          <w:bCs/>
          <w:sz w:val="24"/>
          <w:szCs w:val="24"/>
        </w:rPr>
      </w:pPr>
      <w:r w:rsidRPr="00863EFA">
        <w:rPr>
          <w:rFonts w:ascii="Times" w:hAnsi="Times"/>
          <w:b/>
          <w:bCs/>
          <w:sz w:val="24"/>
          <w:szCs w:val="24"/>
        </w:rPr>
        <w:t>PUŠU REKVIZĪTI UN PARAKSTI</w:t>
      </w:r>
    </w:p>
    <w:p w14:paraId="48480741" w14:textId="77777777" w:rsidR="009E1C37" w:rsidRPr="00863EFA" w:rsidRDefault="009E1C37" w:rsidP="009E1C37">
      <w:pPr>
        <w:tabs>
          <w:tab w:val="left" w:pos="567"/>
          <w:tab w:val="left" w:pos="851"/>
        </w:tabs>
        <w:jc w:val="center"/>
        <w:rPr>
          <w:rFonts w:ascii="Times" w:hAnsi="Times"/>
          <w:b/>
          <w:bCs/>
          <w:sz w:val="24"/>
          <w:szCs w:val="24"/>
        </w:rPr>
      </w:pPr>
    </w:p>
    <w:p w14:paraId="0E4B16FE" w14:textId="77777777" w:rsidR="009E1C37" w:rsidRPr="0017534A" w:rsidRDefault="009E1C37" w:rsidP="009E1C37">
      <w:pPr>
        <w:tabs>
          <w:tab w:val="left" w:pos="567"/>
          <w:tab w:val="left" w:pos="851"/>
        </w:tabs>
        <w:jc w:val="center"/>
        <w:rPr>
          <w:rFonts w:ascii="Times" w:hAnsi="Times"/>
          <w:b/>
          <w:bCs/>
          <w:sz w:val="24"/>
          <w:szCs w:val="24"/>
        </w:rPr>
      </w:pPr>
    </w:p>
    <w:tbl>
      <w:tblPr>
        <w:tblW w:w="0" w:type="auto"/>
        <w:tblLook w:val="04A0" w:firstRow="1" w:lastRow="0" w:firstColumn="1" w:lastColumn="0" w:noHBand="0" w:noVBand="1"/>
      </w:tblPr>
      <w:tblGrid>
        <w:gridCol w:w="4544"/>
        <w:gridCol w:w="4571"/>
      </w:tblGrid>
      <w:tr w:rsidR="009E1C37" w:rsidRPr="0017534A" w14:paraId="4D2BB472" w14:textId="77777777" w:rsidTr="00FD2DE9">
        <w:tc>
          <w:tcPr>
            <w:tcW w:w="4544" w:type="dxa"/>
            <w:shd w:val="clear" w:color="auto" w:fill="auto"/>
          </w:tcPr>
          <w:p w14:paraId="71BDC199" w14:textId="77777777" w:rsidR="009E1C37" w:rsidRPr="0017534A" w:rsidRDefault="009E1C37" w:rsidP="00FD2DE9">
            <w:pPr>
              <w:tabs>
                <w:tab w:val="left" w:pos="567"/>
                <w:tab w:val="left" w:pos="851"/>
              </w:tabs>
              <w:rPr>
                <w:rFonts w:ascii="Times" w:hAnsi="Times"/>
                <w:bCs/>
                <w:sz w:val="24"/>
                <w:szCs w:val="24"/>
              </w:rPr>
            </w:pPr>
            <w:r w:rsidRPr="0017534A">
              <w:rPr>
                <w:rFonts w:ascii="Times" w:hAnsi="Times"/>
                <w:bCs/>
                <w:sz w:val="24"/>
                <w:szCs w:val="24"/>
              </w:rPr>
              <w:t>IZNOMĀTĀJS</w:t>
            </w:r>
          </w:p>
          <w:p w14:paraId="17B8F4AF" w14:textId="77777777" w:rsidR="009E1C37" w:rsidRPr="0017534A" w:rsidRDefault="009E1C37" w:rsidP="00FD2DE9">
            <w:pPr>
              <w:tabs>
                <w:tab w:val="left" w:pos="567"/>
                <w:tab w:val="left" w:pos="851"/>
              </w:tabs>
              <w:rPr>
                <w:rFonts w:ascii="Times" w:hAnsi="Times"/>
                <w:bCs/>
                <w:sz w:val="24"/>
                <w:szCs w:val="24"/>
              </w:rPr>
            </w:pPr>
            <w:r w:rsidRPr="0017534A">
              <w:rPr>
                <w:rFonts w:ascii="Times" w:hAnsi="Times"/>
                <w:bCs/>
                <w:sz w:val="24"/>
                <w:szCs w:val="24"/>
              </w:rPr>
              <w:t>SIA „Dzintaru koncertzāle”</w:t>
            </w:r>
          </w:p>
          <w:p w14:paraId="2D8F98D8" w14:textId="77777777" w:rsidR="009E1C37" w:rsidRPr="0017534A" w:rsidRDefault="009E1C37" w:rsidP="00FD2DE9">
            <w:pPr>
              <w:tabs>
                <w:tab w:val="left" w:pos="567"/>
                <w:tab w:val="left" w:pos="851"/>
              </w:tabs>
              <w:rPr>
                <w:rFonts w:ascii="Times" w:hAnsi="Times"/>
                <w:bCs/>
                <w:sz w:val="24"/>
                <w:szCs w:val="24"/>
              </w:rPr>
            </w:pPr>
            <w:r w:rsidRPr="0017534A">
              <w:rPr>
                <w:rFonts w:ascii="Times" w:hAnsi="Times"/>
                <w:bCs/>
                <w:sz w:val="24"/>
                <w:szCs w:val="24"/>
              </w:rPr>
              <w:t xml:space="preserve">Reģ. Nr. 40003378932 </w:t>
            </w:r>
          </w:p>
          <w:p w14:paraId="78E763F1" w14:textId="77777777" w:rsidR="009E1C37" w:rsidRPr="0017534A" w:rsidRDefault="009E1C37" w:rsidP="00FD2DE9">
            <w:pPr>
              <w:tabs>
                <w:tab w:val="left" w:pos="567"/>
                <w:tab w:val="left" w:pos="851"/>
              </w:tabs>
              <w:rPr>
                <w:rFonts w:ascii="Times" w:hAnsi="Times"/>
                <w:bCs/>
                <w:sz w:val="24"/>
                <w:szCs w:val="24"/>
              </w:rPr>
            </w:pPr>
            <w:r w:rsidRPr="0017534A">
              <w:rPr>
                <w:rFonts w:ascii="Times" w:hAnsi="Times"/>
                <w:bCs/>
                <w:sz w:val="24"/>
                <w:szCs w:val="24"/>
              </w:rPr>
              <w:t xml:space="preserve">PVN maksātāja Nr. LV 40003378932 Juridiskā adrese: Turaidas iela 1, </w:t>
            </w:r>
          </w:p>
          <w:p w14:paraId="5FF20DB5" w14:textId="77777777" w:rsidR="009E1C37" w:rsidRPr="0017534A" w:rsidRDefault="009E1C37" w:rsidP="00FD2DE9">
            <w:pPr>
              <w:tabs>
                <w:tab w:val="left" w:pos="567"/>
                <w:tab w:val="left" w:pos="851"/>
              </w:tabs>
              <w:rPr>
                <w:rFonts w:ascii="Times" w:hAnsi="Times"/>
                <w:bCs/>
                <w:sz w:val="24"/>
                <w:szCs w:val="24"/>
              </w:rPr>
            </w:pPr>
            <w:r w:rsidRPr="0017534A">
              <w:rPr>
                <w:rFonts w:ascii="Times" w:hAnsi="Times"/>
                <w:bCs/>
                <w:sz w:val="24"/>
                <w:szCs w:val="24"/>
              </w:rPr>
              <w:t xml:space="preserve">Jūrmala, LV-2015, </w:t>
            </w:r>
          </w:p>
          <w:p w14:paraId="6404CE04" w14:textId="77777777" w:rsidR="009E1C37" w:rsidRPr="0017534A" w:rsidRDefault="009E1C37" w:rsidP="00FD2DE9">
            <w:pPr>
              <w:tabs>
                <w:tab w:val="left" w:pos="567"/>
                <w:tab w:val="left" w:pos="851"/>
              </w:tabs>
              <w:rPr>
                <w:rFonts w:ascii="Times" w:hAnsi="Times"/>
                <w:bCs/>
                <w:sz w:val="24"/>
                <w:szCs w:val="24"/>
              </w:rPr>
            </w:pPr>
            <w:r w:rsidRPr="0017534A">
              <w:rPr>
                <w:rFonts w:ascii="Times" w:hAnsi="Times"/>
                <w:bCs/>
                <w:sz w:val="24"/>
                <w:szCs w:val="24"/>
              </w:rPr>
              <w:t>Bankas rekvizīti:</w:t>
            </w:r>
          </w:p>
          <w:p w14:paraId="2760538F" w14:textId="77777777" w:rsidR="009E1C37" w:rsidRPr="0017534A" w:rsidRDefault="009E1C37" w:rsidP="00FD2DE9">
            <w:pPr>
              <w:tabs>
                <w:tab w:val="left" w:pos="567"/>
                <w:tab w:val="left" w:pos="851"/>
              </w:tabs>
              <w:rPr>
                <w:rFonts w:ascii="Times" w:hAnsi="Times"/>
                <w:bCs/>
                <w:sz w:val="24"/>
                <w:szCs w:val="24"/>
              </w:rPr>
            </w:pPr>
            <w:r w:rsidRPr="0017534A">
              <w:rPr>
                <w:rFonts w:ascii="Times" w:hAnsi="Times"/>
                <w:bCs/>
                <w:sz w:val="24"/>
                <w:szCs w:val="24"/>
              </w:rPr>
              <w:t>AS SEB banka</w:t>
            </w:r>
          </w:p>
          <w:p w14:paraId="35726234" w14:textId="77777777" w:rsidR="009E1C37" w:rsidRPr="0017534A" w:rsidRDefault="009E1C37" w:rsidP="00FD2DE9">
            <w:pPr>
              <w:tabs>
                <w:tab w:val="left" w:pos="567"/>
                <w:tab w:val="left" w:pos="851"/>
              </w:tabs>
              <w:rPr>
                <w:rFonts w:ascii="Times" w:hAnsi="Times"/>
                <w:bCs/>
                <w:sz w:val="24"/>
                <w:szCs w:val="24"/>
              </w:rPr>
            </w:pPr>
            <w:r w:rsidRPr="0017534A">
              <w:rPr>
                <w:rFonts w:ascii="Times" w:hAnsi="Times"/>
                <w:bCs/>
                <w:sz w:val="24"/>
                <w:szCs w:val="24"/>
              </w:rPr>
              <w:t>Kods: UNLALV2X</w:t>
            </w:r>
          </w:p>
          <w:p w14:paraId="002E22C9" w14:textId="77777777" w:rsidR="009E1C37" w:rsidRPr="0017534A" w:rsidRDefault="009E1C37" w:rsidP="00FD2DE9">
            <w:pPr>
              <w:tabs>
                <w:tab w:val="left" w:pos="567"/>
                <w:tab w:val="left" w:pos="851"/>
              </w:tabs>
              <w:rPr>
                <w:rFonts w:ascii="Times" w:hAnsi="Times"/>
                <w:bCs/>
                <w:sz w:val="24"/>
                <w:szCs w:val="24"/>
              </w:rPr>
            </w:pPr>
            <w:r w:rsidRPr="0017534A">
              <w:rPr>
                <w:rFonts w:ascii="Times" w:hAnsi="Times"/>
                <w:bCs/>
                <w:sz w:val="24"/>
                <w:szCs w:val="24"/>
              </w:rPr>
              <w:t>Konts: LV42UNLA0010009467685</w:t>
            </w:r>
          </w:p>
          <w:p w14:paraId="04F92DD9" w14:textId="77777777" w:rsidR="009E1C37" w:rsidRPr="0017534A" w:rsidRDefault="009E1C37" w:rsidP="00FD2DE9">
            <w:pPr>
              <w:tabs>
                <w:tab w:val="left" w:pos="567"/>
                <w:tab w:val="left" w:pos="851"/>
              </w:tabs>
              <w:rPr>
                <w:rFonts w:ascii="Times" w:hAnsi="Times"/>
                <w:sz w:val="24"/>
                <w:szCs w:val="24"/>
              </w:rPr>
            </w:pPr>
          </w:p>
          <w:p w14:paraId="6660937B" w14:textId="77777777" w:rsidR="009E1C37" w:rsidRPr="0017534A" w:rsidRDefault="009E1C37" w:rsidP="00FD2DE9">
            <w:pPr>
              <w:tabs>
                <w:tab w:val="left" w:pos="567"/>
                <w:tab w:val="left" w:pos="851"/>
              </w:tabs>
              <w:rPr>
                <w:rFonts w:ascii="Times" w:hAnsi="Times"/>
                <w:sz w:val="24"/>
                <w:szCs w:val="24"/>
              </w:rPr>
            </w:pPr>
          </w:p>
          <w:p w14:paraId="2206BFFF" w14:textId="77777777" w:rsidR="009E1C37" w:rsidRPr="0017534A" w:rsidRDefault="009E1C37" w:rsidP="00FD2DE9">
            <w:pPr>
              <w:tabs>
                <w:tab w:val="left" w:pos="567"/>
                <w:tab w:val="left" w:pos="851"/>
              </w:tabs>
              <w:rPr>
                <w:rFonts w:ascii="Times" w:hAnsi="Times"/>
                <w:sz w:val="24"/>
                <w:szCs w:val="24"/>
              </w:rPr>
            </w:pPr>
            <w:r w:rsidRPr="0017534A">
              <w:rPr>
                <w:rFonts w:ascii="Times" w:hAnsi="Times"/>
                <w:sz w:val="24"/>
                <w:szCs w:val="24"/>
              </w:rPr>
              <w:t>_______________________</w:t>
            </w:r>
          </w:p>
          <w:p w14:paraId="780052F4" w14:textId="77777777" w:rsidR="009E1C37" w:rsidRPr="0017534A" w:rsidRDefault="009E1C37" w:rsidP="00FD2DE9">
            <w:pPr>
              <w:tabs>
                <w:tab w:val="left" w:pos="567"/>
                <w:tab w:val="left" w:pos="851"/>
              </w:tabs>
              <w:rPr>
                <w:rFonts w:ascii="Times" w:hAnsi="Times"/>
                <w:bCs/>
                <w:sz w:val="24"/>
                <w:szCs w:val="24"/>
              </w:rPr>
            </w:pPr>
          </w:p>
        </w:tc>
        <w:tc>
          <w:tcPr>
            <w:tcW w:w="4571" w:type="dxa"/>
            <w:shd w:val="clear" w:color="auto" w:fill="auto"/>
          </w:tcPr>
          <w:p w14:paraId="3F7B591F" w14:textId="77777777" w:rsidR="009E1C37" w:rsidRPr="0017534A" w:rsidRDefault="009E1C37" w:rsidP="00FD2DE9">
            <w:pPr>
              <w:tabs>
                <w:tab w:val="left" w:pos="567"/>
                <w:tab w:val="left" w:pos="851"/>
              </w:tabs>
              <w:rPr>
                <w:rFonts w:ascii="Times" w:hAnsi="Times"/>
                <w:bCs/>
                <w:sz w:val="24"/>
                <w:szCs w:val="24"/>
              </w:rPr>
            </w:pPr>
            <w:r w:rsidRPr="0017534A">
              <w:rPr>
                <w:rFonts w:ascii="Times" w:hAnsi="Times"/>
                <w:bCs/>
                <w:sz w:val="24"/>
                <w:szCs w:val="24"/>
              </w:rPr>
              <w:t>NOMNIEKS</w:t>
            </w:r>
          </w:p>
          <w:p w14:paraId="7A16C51D" w14:textId="77777777" w:rsidR="009E1C37" w:rsidRPr="0017534A" w:rsidRDefault="009E1C37" w:rsidP="00FD2DE9">
            <w:pPr>
              <w:tabs>
                <w:tab w:val="left" w:pos="567"/>
                <w:tab w:val="left" w:pos="851"/>
              </w:tabs>
              <w:rPr>
                <w:rFonts w:ascii="Times" w:hAnsi="Times"/>
                <w:bCs/>
                <w:sz w:val="24"/>
                <w:szCs w:val="24"/>
              </w:rPr>
            </w:pPr>
          </w:p>
          <w:p w14:paraId="5694D4FB" w14:textId="77777777" w:rsidR="009E1C37" w:rsidRPr="0017534A" w:rsidRDefault="009E1C37" w:rsidP="00FD2DE9">
            <w:pPr>
              <w:tabs>
                <w:tab w:val="left" w:pos="567"/>
                <w:tab w:val="left" w:pos="851"/>
              </w:tabs>
              <w:rPr>
                <w:rFonts w:ascii="Times" w:hAnsi="Times"/>
                <w:bCs/>
                <w:sz w:val="24"/>
                <w:szCs w:val="24"/>
              </w:rPr>
            </w:pPr>
          </w:p>
          <w:p w14:paraId="26BB8D4F" w14:textId="77777777" w:rsidR="009E1C37" w:rsidRPr="0017534A" w:rsidRDefault="009E1C37" w:rsidP="00FD2DE9">
            <w:pPr>
              <w:tabs>
                <w:tab w:val="left" w:pos="567"/>
                <w:tab w:val="left" w:pos="851"/>
              </w:tabs>
              <w:rPr>
                <w:rFonts w:ascii="Times" w:hAnsi="Times"/>
                <w:bCs/>
                <w:sz w:val="24"/>
                <w:szCs w:val="24"/>
              </w:rPr>
            </w:pPr>
          </w:p>
          <w:p w14:paraId="0428C74D" w14:textId="77777777" w:rsidR="009E1C37" w:rsidRPr="0017534A" w:rsidRDefault="009E1C37" w:rsidP="00FD2DE9">
            <w:pPr>
              <w:tabs>
                <w:tab w:val="left" w:pos="567"/>
                <w:tab w:val="left" w:pos="851"/>
              </w:tabs>
              <w:rPr>
                <w:rFonts w:ascii="Times" w:hAnsi="Times"/>
                <w:bCs/>
                <w:sz w:val="24"/>
                <w:szCs w:val="24"/>
              </w:rPr>
            </w:pPr>
          </w:p>
          <w:p w14:paraId="2B727FE8" w14:textId="77777777" w:rsidR="009E1C37" w:rsidRPr="0017534A" w:rsidRDefault="009E1C37" w:rsidP="00FD2DE9">
            <w:pPr>
              <w:tabs>
                <w:tab w:val="left" w:pos="567"/>
                <w:tab w:val="left" w:pos="851"/>
              </w:tabs>
              <w:rPr>
                <w:rFonts w:ascii="Times" w:hAnsi="Times"/>
                <w:bCs/>
                <w:sz w:val="24"/>
                <w:szCs w:val="24"/>
              </w:rPr>
            </w:pPr>
          </w:p>
          <w:p w14:paraId="62A1C431" w14:textId="77777777" w:rsidR="009E1C37" w:rsidRPr="0017534A" w:rsidRDefault="009E1C37" w:rsidP="00FD2DE9">
            <w:pPr>
              <w:tabs>
                <w:tab w:val="left" w:pos="567"/>
                <w:tab w:val="left" w:pos="851"/>
              </w:tabs>
              <w:rPr>
                <w:rFonts w:ascii="Times" w:hAnsi="Times"/>
                <w:bCs/>
                <w:sz w:val="24"/>
                <w:szCs w:val="24"/>
              </w:rPr>
            </w:pPr>
          </w:p>
          <w:p w14:paraId="72F06EA1" w14:textId="77777777" w:rsidR="009E1C37" w:rsidRPr="0017534A" w:rsidRDefault="009E1C37" w:rsidP="00FD2DE9">
            <w:pPr>
              <w:tabs>
                <w:tab w:val="left" w:pos="567"/>
                <w:tab w:val="left" w:pos="851"/>
              </w:tabs>
              <w:rPr>
                <w:rFonts w:ascii="Times" w:hAnsi="Times"/>
                <w:bCs/>
                <w:sz w:val="24"/>
                <w:szCs w:val="24"/>
              </w:rPr>
            </w:pPr>
          </w:p>
          <w:p w14:paraId="0CD106BC" w14:textId="77777777" w:rsidR="009E1C37" w:rsidRPr="0017534A" w:rsidRDefault="009E1C37" w:rsidP="00FD2DE9">
            <w:pPr>
              <w:tabs>
                <w:tab w:val="left" w:pos="567"/>
                <w:tab w:val="left" w:pos="851"/>
              </w:tabs>
              <w:rPr>
                <w:rFonts w:ascii="Times" w:hAnsi="Times"/>
                <w:bCs/>
                <w:sz w:val="24"/>
                <w:szCs w:val="24"/>
              </w:rPr>
            </w:pPr>
          </w:p>
          <w:p w14:paraId="49FC11AB" w14:textId="77777777" w:rsidR="009E1C37" w:rsidRPr="0017534A" w:rsidRDefault="009E1C37" w:rsidP="00FD2DE9">
            <w:pPr>
              <w:tabs>
                <w:tab w:val="left" w:pos="567"/>
                <w:tab w:val="left" w:pos="851"/>
              </w:tabs>
              <w:rPr>
                <w:rFonts w:ascii="Times" w:hAnsi="Times"/>
                <w:bCs/>
                <w:sz w:val="24"/>
                <w:szCs w:val="24"/>
              </w:rPr>
            </w:pPr>
          </w:p>
          <w:p w14:paraId="663EAFE0" w14:textId="77777777" w:rsidR="009E1C37" w:rsidRPr="0017534A" w:rsidRDefault="009E1C37" w:rsidP="00FD2DE9">
            <w:pPr>
              <w:tabs>
                <w:tab w:val="left" w:pos="567"/>
                <w:tab w:val="left" w:pos="851"/>
              </w:tabs>
              <w:rPr>
                <w:rFonts w:ascii="Times" w:hAnsi="Times"/>
                <w:bCs/>
                <w:sz w:val="24"/>
                <w:szCs w:val="24"/>
              </w:rPr>
            </w:pPr>
          </w:p>
          <w:p w14:paraId="0DEE0DA7" w14:textId="77777777" w:rsidR="009E1C37" w:rsidRPr="0017534A" w:rsidRDefault="009E1C37" w:rsidP="00FD2DE9">
            <w:pPr>
              <w:tabs>
                <w:tab w:val="left" w:pos="567"/>
                <w:tab w:val="left" w:pos="851"/>
              </w:tabs>
              <w:rPr>
                <w:rFonts w:ascii="Times" w:hAnsi="Times"/>
                <w:bCs/>
                <w:sz w:val="24"/>
                <w:szCs w:val="24"/>
              </w:rPr>
            </w:pPr>
          </w:p>
          <w:p w14:paraId="008E7B04" w14:textId="77777777" w:rsidR="009E1C37" w:rsidRDefault="009E1C37" w:rsidP="00FD2DE9">
            <w:pPr>
              <w:tabs>
                <w:tab w:val="left" w:pos="567"/>
                <w:tab w:val="left" w:pos="851"/>
              </w:tabs>
              <w:rPr>
                <w:rFonts w:ascii="Times" w:hAnsi="Times"/>
                <w:bCs/>
                <w:sz w:val="24"/>
                <w:szCs w:val="24"/>
              </w:rPr>
            </w:pPr>
            <w:r w:rsidRPr="0017534A">
              <w:rPr>
                <w:rFonts w:ascii="Times" w:hAnsi="Times"/>
                <w:bCs/>
                <w:sz w:val="24"/>
                <w:szCs w:val="24"/>
              </w:rPr>
              <w:t>________________________</w:t>
            </w:r>
          </w:p>
          <w:p w14:paraId="7511F688" w14:textId="77777777" w:rsidR="009E1C37" w:rsidRPr="0017534A" w:rsidRDefault="009E1C37" w:rsidP="00FD2DE9">
            <w:pPr>
              <w:tabs>
                <w:tab w:val="left" w:pos="567"/>
                <w:tab w:val="left" w:pos="851"/>
              </w:tabs>
              <w:rPr>
                <w:rFonts w:ascii="Times" w:hAnsi="Times"/>
                <w:bCs/>
                <w:sz w:val="24"/>
                <w:szCs w:val="24"/>
              </w:rPr>
            </w:pPr>
          </w:p>
        </w:tc>
      </w:tr>
    </w:tbl>
    <w:p w14:paraId="20B65428" w14:textId="77777777" w:rsidR="009E1C37" w:rsidRDefault="009E1C37" w:rsidP="009E1C37">
      <w:pPr>
        <w:tabs>
          <w:tab w:val="left" w:pos="567"/>
          <w:tab w:val="left" w:pos="851"/>
        </w:tabs>
        <w:jc w:val="center"/>
        <w:rPr>
          <w:sz w:val="24"/>
          <w:szCs w:val="24"/>
        </w:rPr>
      </w:pPr>
    </w:p>
    <w:p w14:paraId="0DC734BD" w14:textId="77777777" w:rsidR="009E1C37" w:rsidRDefault="009E1C37" w:rsidP="009E1C37">
      <w:pPr>
        <w:tabs>
          <w:tab w:val="left" w:pos="567"/>
          <w:tab w:val="left" w:pos="851"/>
        </w:tabs>
        <w:jc w:val="center"/>
        <w:rPr>
          <w:sz w:val="24"/>
          <w:szCs w:val="24"/>
        </w:rPr>
      </w:pPr>
    </w:p>
    <w:p w14:paraId="2E3EDE99" w14:textId="77777777" w:rsidR="009E1C37" w:rsidRDefault="009E1C37" w:rsidP="009E1C37">
      <w:pPr>
        <w:tabs>
          <w:tab w:val="left" w:pos="567"/>
          <w:tab w:val="left" w:pos="851"/>
        </w:tabs>
        <w:jc w:val="center"/>
        <w:rPr>
          <w:rFonts w:ascii="Times" w:hAnsi="Times"/>
          <w:sz w:val="24"/>
          <w:szCs w:val="24"/>
        </w:rPr>
        <w:sectPr w:rsidR="009E1C37" w:rsidSect="009E1C37">
          <w:pgSz w:w="11906" w:h="16838"/>
          <w:pgMar w:top="1276" w:right="991" w:bottom="1440" w:left="1800" w:header="720" w:footer="720" w:gutter="0"/>
          <w:cols w:space="720"/>
          <w:docGrid w:linePitch="600" w:charSpace="2047"/>
        </w:sectPr>
      </w:pPr>
      <w:r w:rsidRPr="00425FA4">
        <w:rPr>
          <w:sz w:val="24"/>
          <w:szCs w:val="24"/>
        </w:rPr>
        <w:t>ŠIS DOKUMENTS PARAKSTĪTS AR DROŠU ELEKTRONISKO PARAKSTU UN SATUR LAIKA ZĪMOGU</w:t>
      </w:r>
    </w:p>
    <w:p w14:paraId="3CEE664E" w14:textId="77777777" w:rsidR="009E1C37" w:rsidRDefault="009E1C37" w:rsidP="009E1C37">
      <w:pPr>
        <w:tabs>
          <w:tab w:val="left" w:pos="567"/>
          <w:tab w:val="left" w:pos="851"/>
        </w:tabs>
        <w:jc w:val="right"/>
        <w:rPr>
          <w:rFonts w:ascii="Times" w:hAnsi="Times"/>
          <w:b/>
          <w:sz w:val="24"/>
          <w:szCs w:val="24"/>
        </w:rPr>
      </w:pPr>
      <w:r w:rsidRPr="00C1312B">
        <w:rPr>
          <w:rFonts w:ascii="Times" w:hAnsi="Times"/>
          <w:b/>
          <w:sz w:val="24"/>
          <w:szCs w:val="24"/>
        </w:rPr>
        <w:t>1. pielikums</w:t>
      </w:r>
    </w:p>
    <w:p w14:paraId="20D78632" w14:textId="77777777" w:rsidR="009E1C37" w:rsidRPr="009D062B" w:rsidRDefault="009E1C37" w:rsidP="009E1C37">
      <w:pPr>
        <w:tabs>
          <w:tab w:val="left" w:pos="567"/>
          <w:tab w:val="left" w:pos="851"/>
        </w:tabs>
        <w:jc w:val="right"/>
        <w:rPr>
          <w:sz w:val="24"/>
          <w:szCs w:val="24"/>
        </w:rPr>
      </w:pPr>
      <w:r w:rsidRPr="009D062B">
        <w:rPr>
          <w:sz w:val="24"/>
          <w:szCs w:val="24"/>
        </w:rPr>
        <w:t>202</w:t>
      </w:r>
      <w:r>
        <w:rPr>
          <w:sz w:val="24"/>
          <w:szCs w:val="24"/>
        </w:rPr>
        <w:t>5</w:t>
      </w:r>
      <w:r w:rsidRPr="009D062B">
        <w:rPr>
          <w:sz w:val="24"/>
          <w:szCs w:val="24"/>
        </w:rPr>
        <w:t>.</w:t>
      </w:r>
      <w:r>
        <w:rPr>
          <w:sz w:val="24"/>
          <w:szCs w:val="24"/>
        </w:rPr>
        <w:t xml:space="preserve"> </w:t>
      </w:r>
      <w:r w:rsidRPr="009D062B">
        <w:rPr>
          <w:sz w:val="24"/>
          <w:szCs w:val="24"/>
        </w:rPr>
        <w:t>gada _____________</w:t>
      </w:r>
    </w:p>
    <w:p w14:paraId="0743E710" w14:textId="77777777" w:rsidR="009E1C37" w:rsidRPr="009D062B" w:rsidRDefault="009E1C37" w:rsidP="009E1C37">
      <w:pPr>
        <w:tabs>
          <w:tab w:val="left" w:pos="567"/>
          <w:tab w:val="left" w:pos="851"/>
        </w:tabs>
        <w:jc w:val="right"/>
        <w:rPr>
          <w:sz w:val="24"/>
          <w:szCs w:val="24"/>
        </w:rPr>
      </w:pPr>
      <w:r w:rsidRPr="009D062B">
        <w:rPr>
          <w:sz w:val="24"/>
          <w:szCs w:val="24"/>
        </w:rPr>
        <w:t>Nomas objekta nomas līgumam</w:t>
      </w:r>
    </w:p>
    <w:p w14:paraId="5303FB72" w14:textId="77777777" w:rsidR="009E1C37" w:rsidRPr="00674104" w:rsidRDefault="009E1C37" w:rsidP="009E1C37">
      <w:pPr>
        <w:tabs>
          <w:tab w:val="left" w:pos="8850"/>
        </w:tabs>
        <w:spacing w:line="240" w:lineRule="auto"/>
        <w:jc w:val="right"/>
        <w:rPr>
          <w:b/>
          <w:sz w:val="24"/>
          <w:szCs w:val="24"/>
        </w:rPr>
      </w:pPr>
      <w:r>
        <w:rPr>
          <w:sz w:val="24"/>
          <w:szCs w:val="24"/>
        </w:rPr>
        <w:t xml:space="preserve">                                                                                                                </w:t>
      </w:r>
      <w:r w:rsidRPr="009D062B">
        <w:rPr>
          <w:sz w:val="24"/>
          <w:szCs w:val="24"/>
        </w:rPr>
        <w:t>Nr._______________</w:t>
      </w:r>
      <w:r w:rsidRPr="00674104">
        <w:rPr>
          <w:sz w:val="24"/>
          <w:szCs w:val="24"/>
        </w:rPr>
        <w:tab/>
      </w:r>
    </w:p>
    <w:p w14:paraId="5AD22BD0" w14:textId="77777777" w:rsidR="009E1C37" w:rsidRPr="00035327" w:rsidRDefault="009E1C37" w:rsidP="009E1C37">
      <w:pPr>
        <w:spacing w:line="240" w:lineRule="auto"/>
        <w:jc w:val="center"/>
        <w:rPr>
          <w:sz w:val="16"/>
          <w:u w:val="single"/>
        </w:rPr>
      </w:pPr>
      <w:r w:rsidRPr="00F941D7">
        <w:t>TERITORIJAS</w:t>
      </w:r>
      <w:r>
        <w:rPr>
          <w:sz w:val="16"/>
        </w:rPr>
        <w:t xml:space="preserve"> </w:t>
      </w:r>
      <w:r w:rsidRPr="00035327">
        <w:t>PLĀNS</w:t>
      </w:r>
    </w:p>
    <w:p w14:paraId="4BE7BDE0" w14:textId="77777777" w:rsidR="009E1C37" w:rsidRDefault="009E1C37" w:rsidP="009E1C37">
      <w:pPr>
        <w:rPr>
          <w:sz w:val="24"/>
          <w:szCs w:val="24"/>
        </w:rPr>
      </w:pPr>
    </w:p>
    <w:p w14:paraId="146C291F" w14:textId="77777777" w:rsidR="009E1C37" w:rsidRDefault="009E1C37" w:rsidP="009E1C37">
      <w:pPr>
        <w:rPr>
          <w:sz w:val="24"/>
          <w:szCs w:val="24"/>
        </w:rPr>
      </w:pPr>
    </w:p>
    <w:p w14:paraId="14724F93" w14:textId="2FD81352" w:rsidR="009E1C37" w:rsidRDefault="00A86112" w:rsidP="009E1C37">
      <w:r>
        <w:rPr>
          <w:noProof/>
          <w:lang w:eastAsia="lv-LV"/>
        </w:rPr>
        <mc:AlternateContent>
          <mc:Choice Requires="wps">
            <w:drawing>
              <wp:anchor distT="0" distB="0" distL="114300" distR="114300" simplePos="0" relativeHeight="251662336" behindDoc="0" locked="0" layoutInCell="1" allowOverlap="1" wp14:anchorId="0F6A0529" wp14:editId="7DA6BE92">
                <wp:simplePos x="0" y="0"/>
                <wp:positionH relativeFrom="column">
                  <wp:posOffset>981075</wp:posOffset>
                </wp:positionH>
                <wp:positionV relativeFrom="paragraph">
                  <wp:posOffset>3506470</wp:posOffset>
                </wp:positionV>
                <wp:extent cx="1133475" cy="2571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13347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1A07AF" id="Rectangle 4" o:spid="_x0000_s1026" style="position:absolute;margin-left:77.25pt;margin-top:276.1pt;width:89.25pt;height:2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" fillcolor="white [3212]" strokecolor="white [3212]" strokeweight="2pt"/>
            </w:pict>
          </mc:Fallback>
        </mc:AlternateContent>
      </w:r>
      <w:r w:rsidR="009E1C37">
        <w:rPr>
          <w:noProof/>
          <w:lang w:eastAsia="lv-LV"/>
        </w:rPr>
        <w:drawing>
          <wp:inline distT="0" distB="0" distL="0" distR="0" wp14:anchorId="1C595015" wp14:editId="2961F8C4">
            <wp:extent cx="5854065" cy="5864225"/>
            <wp:effectExtent l="0" t="0" r="0" b="3175"/>
            <wp:docPr id="12" name="Attēls 17"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tēls 17" descr="A map of a cit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4065" cy="5864225"/>
                    </a:xfrm>
                    <a:prstGeom prst="rect">
                      <a:avLst/>
                    </a:prstGeom>
                    <a:noFill/>
                    <a:ln>
                      <a:noFill/>
                    </a:ln>
                  </pic:spPr>
                </pic:pic>
              </a:graphicData>
            </a:graphic>
          </wp:inline>
        </w:drawing>
      </w:r>
    </w:p>
    <w:p w14:paraId="00636E8F" w14:textId="77777777" w:rsidR="009E1C37" w:rsidRDefault="009E1C37" w:rsidP="009E1C37">
      <w:r>
        <w:br w:type="page"/>
      </w:r>
    </w:p>
    <w:p w14:paraId="01950140" w14:textId="77777777" w:rsidR="009E1C37" w:rsidRDefault="009E1C37" w:rsidP="009E1C37">
      <w:pPr>
        <w:spacing w:line="240" w:lineRule="auto"/>
        <w:jc w:val="right"/>
        <w:rPr>
          <w:rFonts w:ascii="Times" w:hAnsi="Times"/>
          <w:sz w:val="24"/>
          <w:szCs w:val="24"/>
        </w:rPr>
      </w:pPr>
    </w:p>
    <w:p w14:paraId="4C5DA88D" w14:textId="77777777" w:rsidR="009E1C37" w:rsidRPr="00674104" w:rsidRDefault="009E1C37" w:rsidP="009E1C37">
      <w:pPr>
        <w:spacing w:line="240" w:lineRule="auto"/>
        <w:jc w:val="right"/>
        <w:rPr>
          <w:sz w:val="24"/>
          <w:szCs w:val="24"/>
        </w:rPr>
      </w:pPr>
      <w:r>
        <w:rPr>
          <w:b/>
          <w:sz w:val="24"/>
          <w:szCs w:val="24"/>
        </w:rPr>
        <w:t xml:space="preserve">2. </w:t>
      </w:r>
      <w:r w:rsidRPr="00674104">
        <w:rPr>
          <w:b/>
          <w:sz w:val="24"/>
          <w:szCs w:val="24"/>
        </w:rPr>
        <w:t xml:space="preserve">pielikums </w:t>
      </w:r>
    </w:p>
    <w:p w14:paraId="40180931" w14:textId="77777777" w:rsidR="009E1C37" w:rsidRPr="009D062B" w:rsidRDefault="009E1C37" w:rsidP="009E1C37">
      <w:pPr>
        <w:tabs>
          <w:tab w:val="left" w:pos="567"/>
          <w:tab w:val="left" w:pos="851"/>
        </w:tabs>
        <w:jc w:val="right"/>
        <w:rPr>
          <w:sz w:val="24"/>
          <w:szCs w:val="24"/>
        </w:rPr>
      </w:pPr>
      <w:r w:rsidRPr="009D062B">
        <w:rPr>
          <w:sz w:val="24"/>
          <w:szCs w:val="24"/>
        </w:rPr>
        <w:t>202</w:t>
      </w:r>
      <w:r>
        <w:rPr>
          <w:sz w:val="24"/>
          <w:szCs w:val="24"/>
        </w:rPr>
        <w:t>5</w:t>
      </w:r>
      <w:r w:rsidRPr="009D062B">
        <w:rPr>
          <w:sz w:val="24"/>
          <w:szCs w:val="24"/>
        </w:rPr>
        <w:t>.</w:t>
      </w:r>
      <w:r>
        <w:rPr>
          <w:sz w:val="24"/>
          <w:szCs w:val="24"/>
        </w:rPr>
        <w:t xml:space="preserve"> </w:t>
      </w:r>
      <w:r w:rsidRPr="009D062B">
        <w:rPr>
          <w:sz w:val="24"/>
          <w:szCs w:val="24"/>
        </w:rPr>
        <w:t>gada _____________</w:t>
      </w:r>
    </w:p>
    <w:p w14:paraId="75258566" w14:textId="77777777" w:rsidR="009E1C37" w:rsidRPr="009D062B" w:rsidRDefault="009E1C37" w:rsidP="009E1C37">
      <w:pPr>
        <w:tabs>
          <w:tab w:val="left" w:pos="567"/>
          <w:tab w:val="left" w:pos="851"/>
        </w:tabs>
        <w:jc w:val="right"/>
        <w:rPr>
          <w:sz w:val="24"/>
          <w:szCs w:val="24"/>
        </w:rPr>
      </w:pPr>
      <w:r w:rsidRPr="009D062B">
        <w:rPr>
          <w:sz w:val="24"/>
          <w:szCs w:val="24"/>
        </w:rPr>
        <w:t>Nomas objekta nomas līgumam</w:t>
      </w:r>
    </w:p>
    <w:p w14:paraId="3B7B89C6" w14:textId="77777777" w:rsidR="009E1C37" w:rsidRPr="00674104" w:rsidRDefault="009E1C37" w:rsidP="009E1C37">
      <w:pPr>
        <w:tabs>
          <w:tab w:val="left" w:pos="8850"/>
        </w:tabs>
        <w:spacing w:line="240" w:lineRule="auto"/>
        <w:jc w:val="right"/>
        <w:rPr>
          <w:b/>
          <w:sz w:val="24"/>
          <w:szCs w:val="24"/>
        </w:rPr>
      </w:pPr>
      <w:r>
        <w:rPr>
          <w:sz w:val="24"/>
          <w:szCs w:val="24"/>
        </w:rPr>
        <w:t xml:space="preserve">                                                                                                                </w:t>
      </w:r>
      <w:r w:rsidRPr="009D062B">
        <w:rPr>
          <w:sz w:val="24"/>
          <w:szCs w:val="24"/>
        </w:rPr>
        <w:t>Nr._______________</w:t>
      </w:r>
      <w:r w:rsidRPr="00674104">
        <w:rPr>
          <w:sz w:val="24"/>
          <w:szCs w:val="24"/>
        </w:rPr>
        <w:tab/>
      </w:r>
    </w:p>
    <w:p w14:paraId="0D61442E" w14:textId="77777777" w:rsidR="009E1C37" w:rsidRDefault="009E1C37" w:rsidP="009E1C37">
      <w:pPr>
        <w:spacing w:line="240" w:lineRule="auto"/>
        <w:jc w:val="center"/>
        <w:rPr>
          <w:b/>
          <w:sz w:val="24"/>
          <w:szCs w:val="24"/>
        </w:rPr>
      </w:pPr>
    </w:p>
    <w:p w14:paraId="6781449E" w14:textId="77777777" w:rsidR="009E1C37" w:rsidRPr="00674104" w:rsidRDefault="009E1C37" w:rsidP="009E1C37">
      <w:pPr>
        <w:spacing w:line="240" w:lineRule="auto"/>
        <w:jc w:val="center"/>
        <w:rPr>
          <w:b/>
          <w:sz w:val="24"/>
          <w:szCs w:val="24"/>
        </w:rPr>
      </w:pPr>
      <w:r w:rsidRPr="00674104">
        <w:rPr>
          <w:b/>
          <w:sz w:val="24"/>
          <w:szCs w:val="24"/>
        </w:rPr>
        <w:t>Pieņemšanas – nodošanas akts Nr.1</w:t>
      </w:r>
    </w:p>
    <w:p w14:paraId="65324C2B" w14:textId="77777777" w:rsidR="009E1C37" w:rsidRPr="00674104" w:rsidRDefault="009E1C37" w:rsidP="009E1C37">
      <w:pPr>
        <w:spacing w:line="240" w:lineRule="auto"/>
        <w:jc w:val="center"/>
        <w:rPr>
          <w:b/>
          <w:sz w:val="24"/>
          <w:szCs w:val="24"/>
        </w:rPr>
      </w:pPr>
      <w:r w:rsidRPr="00674104">
        <w:rPr>
          <w:b/>
          <w:sz w:val="24"/>
          <w:szCs w:val="24"/>
        </w:rPr>
        <w:t xml:space="preserve">Par </w:t>
      </w:r>
      <w:r>
        <w:rPr>
          <w:b/>
          <w:sz w:val="24"/>
          <w:szCs w:val="24"/>
        </w:rPr>
        <w:t>Sabiedrība ar ierobežotu atbildību “Dzintaru koncertzāle”</w:t>
      </w:r>
      <w:r w:rsidRPr="00674104">
        <w:rPr>
          <w:b/>
          <w:sz w:val="24"/>
          <w:szCs w:val="24"/>
        </w:rPr>
        <w:t xml:space="preserve"> lietošanā esošā </w:t>
      </w:r>
    </w:p>
    <w:p w14:paraId="55A1079A" w14:textId="77777777" w:rsidR="009E1C37" w:rsidRPr="00674104" w:rsidRDefault="009E1C37" w:rsidP="009E1C37">
      <w:pPr>
        <w:spacing w:line="240" w:lineRule="auto"/>
        <w:jc w:val="center"/>
        <w:rPr>
          <w:sz w:val="24"/>
          <w:szCs w:val="24"/>
        </w:rPr>
      </w:pPr>
      <w:r>
        <w:rPr>
          <w:b/>
          <w:sz w:val="24"/>
          <w:szCs w:val="24"/>
        </w:rPr>
        <w:t>OBJEKTA</w:t>
      </w:r>
      <w:r w:rsidRPr="00674104">
        <w:rPr>
          <w:b/>
          <w:sz w:val="24"/>
          <w:szCs w:val="24"/>
        </w:rPr>
        <w:t xml:space="preserve"> nodošanu nomā _________________</w:t>
      </w:r>
    </w:p>
    <w:p w14:paraId="1DAD9410" w14:textId="77777777" w:rsidR="009E1C37" w:rsidRPr="00674104" w:rsidRDefault="009E1C37" w:rsidP="009E1C37">
      <w:pPr>
        <w:spacing w:line="240" w:lineRule="auto"/>
        <w:jc w:val="center"/>
        <w:rPr>
          <w:sz w:val="24"/>
          <w:szCs w:val="24"/>
        </w:rPr>
      </w:pPr>
    </w:p>
    <w:p w14:paraId="2715D99E" w14:textId="77777777" w:rsidR="009E1C37" w:rsidRDefault="009E1C37" w:rsidP="009E1C37">
      <w:pPr>
        <w:spacing w:line="240" w:lineRule="auto"/>
        <w:rPr>
          <w:sz w:val="24"/>
          <w:szCs w:val="24"/>
        </w:rPr>
      </w:pPr>
      <w:r w:rsidRPr="00674104">
        <w:rPr>
          <w:sz w:val="24"/>
          <w:szCs w:val="24"/>
        </w:rPr>
        <w:t>Jūrmalā</w:t>
      </w:r>
      <w:r w:rsidRPr="00674104">
        <w:rPr>
          <w:sz w:val="24"/>
          <w:szCs w:val="24"/>
        </w:rPr>
        <w:tab/>
      </w:r>
      <w:r w:rsidRPr="00674104">
        <w:rPr>
          <w:sz w:val="24"/>
          <w:szCs w:val="24"/>
        </w:rPr>
        <w:tab/>
      </w:r>
      <w:r w:rsidRPr="00674104">
        <w:rPr>
          <w:sz w:val="24"/>
          <w:szCs w:val="24"/>
        </w:rPr>
        <w:tab/>
      </w:r>
      <w:r w:rsidRPr="00674104">
        <w:rPr>
          <w:sz w:val="24"/>
          <w:szCs w:val="24"/>
        </w:rPr>
        <w:tab/>
      </w:r>
      <w:r w:rsidRPr="00674104">
        <w:rPr>
          <w:sz w:val="24"/>
          <w:szCs w:val="24"/>
        </w:rPr>
        <w:tab/>
      </w:r>
      <w:r w:rsidRPr="00674104">
        <w:rPr>
          <w:sz w:val="24"/>
          <w:szCs w:val="24"/>
        </w:rPr>
        <w:tab/>
      </w:r>
      <w:r w:rsidRPr="00674104">
        <w:rPr>
          <w:sz w:val="24"/>
          <w:szCs w:val="24"/>
        </w:rPr>
        <w:tab/>
      </w:r>
      <w:r w:rsidRPr="00674104">
        <w:rPr>
          <w:sz w:val="24"/>
          <w:szCs w:val="24"/>
        </w:rPr>
        <w:tab/>
        <w:t>202</w:t>
      </w:r>
      <w:r>
        <w:rPr>
          <w:sz w:val="24"/>
          <w:szCs w:val="24"/>
        </w:rPr>
        <w:t>5</w:t>
      </w:r>
      <w:r w:rsidRPr="00674104">
        <w:rPr>
          <w:sz w:val="24"/>
          <w:szCs w:val="24"/>
        </w:rPr>
        <w:t>.gada ___. _________</w:t>
      </w:r>
    </w:p>
    <w:p w14:paraId="0C4A57E5" w14:textId="77777777" w:rsidR="009E1C37" w:rsidRDefault="009E1C37" w:rsidP="009E1C37">
      <w:pPr>
        <w:spacing w:line="240" w:lineRule="auto"/>
        <w:rPr>
          <w:sz w:val="24"/>
          <w:szCs w:val="24"/>
        </w:rPr>
      </w:pPr>
    </w:p>
    <w:p w14:paraId="1B1AA956" w14:textId="77777777" w:rsidR="009E1C37" w:rsidRDefault="009E1C37" w:rsidP="009E1C37">
      <w:pPr>
        <w:tabs>
          <w:tab w:val="left" w:pos="567"/>
          <w:tab w:val="left" w:pos="851"/>
        </w:tabs>
        <w:rPr>
          <w:sz w:val="24"/>
          <w:szCs w:val="24"/>
        </w:rPr>
      </w:pPr>
      <w:r w:rsidRPr="00674104">
        <w:rPr>
          <w:b/>
          <w:sz w:val="24"/>
          <w:szCs w:val="24"/>
        </w:rPr>
        <w:t>Sabiedrība ar ierobežotu atbildību „Dzintaru koncertzāle”</w:t>
      </w:r>
      <w:r w:rsidRPr="00674104">
        <w:rPr>
          <w:sz w:val="24"/>
          <w:szCs w:val="24"/>
        </w:rPr>
        <w:t>, reģistrācijas Nr. 40003378932, juridiskā adrese – Turaidas iel</w:t>
      </w:r>
      <w:r>
        <w:rPr>
          <w:sz w:val="24"/>
          <w:szCs w:val="24"/>
        </w:rPr>
        <w:t xml:space="preserve">a 1, Jūrmala, LV-2015, turpmāk </w:t>
      </w:r>
      <w:r w:rsidRPr="00674104">
        <w:rPr>
          <w:sz w:val="24"/>
          <w:szCs w:val="24"/>
        </w:rPr>
        <w:t xml:space="preserve">– Iznomātājs, kuras vārdā </w:t>
      </w:r>
      <w:r>
        <w:rPr>
          <w:sz w:val="24"/>
          <w:szCs w:val="24"/>
        </w:rPr>
        <w:t>s</w:t>
      </w:r>
      <w:r w:rsidRPr="00674104">
        <w:rPr>
          <w:sz w:val="24"/>
          <w:szCs w:val="24"/>
        </w:rPr>
        <w:t xml:space="preserve">tatūtiem rīkojas valdes loceklis Guntars Ķirsis, saskaņā ar </w:t>
      </w:r>
      <w:r>
        <w:rPr>
          <w:sz w:val="24"/>
          <w:szCs w:val="24"/>
        </w:rPr>
        <w:t>2025</w:t>
      </w:r>
      <w:r w:rsidRPr="001D77B7">
        <w:rPr>
          <w:sz w:val="24"/>
          <w:szCs w:val="24"/>
        </w:rPr>
        <w:t>.</w:t>
      </w:r>
      <w:r>
        <w:rPr>
          <w:sz w:val="24"/>
          <w:szCs w:val="24"/>
        </w:rPr>
        <w:t xml:space="preserve"> </w:t>
      </w:r>
      <w:r w:rsidRPr="001D77B7">
        <w:rPr>
          <w:sz w:val="24"/>
          <w:szCs w:val="24"/>
        </w:rPr>
        <w:t>gada _____________ Izsoles rezultātiem noslēgto Nomas objekta nomas</w:t>
      </w:r>
      <w:r w:rsidRPr="009D062B">
        <w:rPr>
          <w:sz w:val="24"/>
          <w:szCs w:val="24"/>
        </w:rPr>
        <w:t xml:space="preserve"> līgum</w:t>
      </w:r>
      <w:r>
        <w:rPr>
          <w:sz w:val="24"/>
          <w:szCs w:val="24"/>
        </w:rPr>
        <w:t xml:space="preserve">u </w:t>
      </w:r>
      <w:r w:rsidRPr="009D062B">
        <w:rPr>
          <w:sz w:val="24"/>
          <w:szCs w:val="24"/>
        </w:rPr>
        <w:t>Nr._______________</w:t>
      </w:r>
      <w:r>
        <w:rPr>
          <w:sz w:val="24"/>
          <w:szCs w:val="24"/>
        </w:rPr>
        <w:t>,  nodod lietošanā</w:t>
      </w:r>
    </w:p>
    <w:p w14:paraId="68DF041C" w14:textId="77777777" w:rsidR="009E1C37" w:rsidRPr="00674104" w:rsidRDefault="009E1C37" w:rsidP="009E1C37">
      <w:pPr>
        <w:spacing w:line="240" w:lineRule="auto"/>
        <w:jc w:val="both"/>
        <w:rPr>
          <w:b/>
          <w:bCs/>
          <w:sz w:val="24"/>
          <w:szCs w:val="24"/>
        </w:rPr>
      </w:pPr>
      <w:r w:rsidRPr="00674104">
        <w:rPr>
          <w:sz w:val="24"/>
          <w:szCs w:val="24"/>
        </w:rPr>
        <w:t xml:space="preserve">un </w:t>
      </w:r>
    </w:p>
    <w:p w14:paraId="4EAD8508" w14:textId="77777777" w:rsidR="009E1C37" w:rsidRPr="00674104" w:rsidRDefault="009E1C37" w:rsidP="009E1C37">
      <w:pPr>
        <w:spacing w:line="240" w:lineRule="auto"/>
        <w:jc w:val="both"/>
        <w:rPr>
          <w:b/>
          <w:sz w:val="24"/>
          <w:szCs w:val="24"/>
        </w:rPr>
      </w:pPr>
      <w:r w:rsidRPr="00674104">
        <w:rPr>
          <w:b/>
          <w:bCs/>
          <w:sz w:val="24"/>
          <w:szCs w:val="24"/>
        </w:rPr>
        <w:t>_______________</w:t>
      </w:r>
      <w:r w:rsidRPr="00674104">
        <w:rPr>
          <w:sz w:val="24"/>
          <w:szCs w:val="24"/>
        </w:rPr>
        <w:t>, reģ. Nr. ____________, juridiskā adrese ________________ turpmāk – Nomnieks, kura</w:t>
      </w:r>
      <w:r>
        <w:rPr>
          <w:sz w:val="24"/>
          <w:szCs w:val="24"/>
        </w:rPr>
        <w:t>s</w:t>
      </w:r>
      <w:r w:rsidRPr="00674104">
        <w:rPr>
          <w:sz w:val="24"/>
          <w:szCs w:val="24"/>
        </w:rPr>
        <w:t xml:space="preserve"> vārdā saskaņā ar __________ rīkojas _____________________, </w:t>
      </w:r>
      <w:r>
        <w:rPr>
          <w:sz w:val="24"/>
          <w:szCs w:val="24"/>
        </w:rPr>
        <w:t>pieņem lietošanā</w:t>
      </w:r>
      <w:r w:rsidRPr="00674104">
        <w:rPr>
          <w:sz w:val="24"/>
          <w:szCs w:val="24"/>
        </w:rPr>
        <w:t>.</w:t>
      </w:r>
    </w:p>
    <w:p w14:paraId="71D55C18" w14:textId="77777777" w:rsidR="009E1C37" w:rsidRPr="00674104" w:rsidRDefault="009E1C37" w:rsidP="009E1C37">
      <w:pPr>
        <w:spacing w:line="240" w:lineRule="auto"/>
        <w:jc w:val="both"/>
        <w:rPr>
          <w:sz w:val="24"/>
          <w:szCs w:val="24"/>
        </w:rPr>
      </w:pPr>
      <w:r w:rsidRPr="00817EEE">
        <w:rPr>
          <w:bCs/>
          <w:sz w:val="24"/>
          <w:szCs w:val="24"/>
        </w:rPr>
        <w:t>OBJEKTU</w:t>
      </w:r>
      <w:r w:rsidRPr="00674104">
        <w:rPr>
          <w:sz w:val="24"/>
          <w:szCs w:val="24"/>
        </w:rPr>
        <w:t xml:space="preserve"> </w:t>
      </w:r>
      <w:r w:rsidRPr="00126E11">
        <w:rPr>
          <w:b/>
          <w:sz w:val="24"/>
          <w:szCs w:val="24"/>
        </w:rPr>
        <w:t>(</w:t>
      </w:r>
      <w:r>
        <w:rPr>
          <w:b/>
          <w:sz w:val="24"/>
          <w:szCs w:val="24"/>
        </w:rPr>
        <w:t>Tirdzniecības vieta Nr. ___)</w:t>
      </w:r>
      <w:r>
        <w:rPr>
          <w:sz w:val="24"/>
          <w:szCs w:val="24"/>
        </w:rPr>
        <w:t>, kadastra apzīmējums___________ adrese: Turaidas iela 1</w:t>
      </w:r>
      <w:r w:rsidRPr="004F70D2">
        <w:rPr>
          <w:sz w:val="24"/>
          <w:szCs w:val="24"/>
        </w:rPr>
        <w:t xml:space="preserve">, Jūrmala, LV </w:t>
      </w:r>
      <w:r>
        <w:rPr>
          <w:sz w:val="24"/>
          <w:szCs w:val="24"/>
        </w:rPr>
        <w:t>–</w:t>
      </w:r>
      <w:r w:rsidRPr="004F70D2">
        <w:rPr>
          <w:sz w:val="24"/>
          <w:szCs w:val="24"/>
        </w:rPr>
        <w:t xml:space="preserve"> 2015</w:t>
      </w:r>
      <w:r>
        <w:rPr>
          <w:sz w:val="24"/>
          <w:szCs w:val="24"/>
        </w:rPr>
        <w:t>, Jūrmala.</w:t>
      </w:r>
    </w:p>
    <w:p w14:paraId="213AFCE8" w14:textId="77777777" w:rsidR="009E1C37" w:rsidRDefault="009E1C37" w:rsidP="009E1C37">
      <w:pPr>
        <w:spacing w:line="240" w:lineRule="auto"/>
        <w:rPr>
          <w:sz w:val="24"/>
          <w:szCs w:val="24"/>
        </w:rPr>
      </w:pPr>
    </w:p>
    <w:p w14:paraId="6F05113E" w14:textId="77777777" w:rsidR="009E1C37" w:rsidRDefault="009E1C37" w:rsidP="009E1C37">
      <w:pPr>
        <w:spacing w:line="240" w:lineRule="auto"/>
        <w:rPr>
          <w:sz w:val="24"/>
          <w:szCs w:val="24"/>
        </w:rPr>
      </w:pPr>
      <w:r w:rsidRPr="00EB0D72">
        <w:rPr>
          <w:rFonts w:ascii="Times" w:hAnsi="Times"/>
          <w:sz w:val="24"/>
          <w:szCs w:val="24"/>
        </w:rPr>
        <w:t>OBJEKTS (</w:t>
      </w:r>
      <w:r w:rsidRPr="00EB0D72">
        <w:rPr>
          <w:b/>
          <w:sz w:val="24"/>
          <w:szCs w:val="24"/>
        </w:rPr>
        <w:t>Tirdzniecības vietas Nr. ___)</w:t>
      </w:r>
      <w:r w:rsidRPr="00EB0D72">
        <w:rPr>
          <w:sz w:val="24"/>
          <w:szCs w:val="24"/>
        </w:rPr>
        <w:t xml:space="preserve">, </w:t>
      </w:r>
      <w:r w:rsidRPr="00EB0D72">
        <w:rPr>
          <w:rFonts w:ascii="Times" w:hAnsi="Times"/>
          <w:sz w:val="24"/>
          <w:szCs w:val="24"/>
        </w:rPr>
        <w:t xml:space="preserve"> tiek nodots Nomniekam tādā stāvoklī, kādā tas ir Līguma parakstīšanas dienā. Nomniekam ir zināms Objekta stāvoklis un tam nav pretenziju par to.</w:t>
      </w:r>
    </w:p>
    <w:p w14:paraId="307363DF" w14:textId="77777777" w:rsidR="009E1C37" w:rsidRDefault="009E1C37" w:rsidP="009E1C37">
      <w:pPr>
        <w:spacing w:line="240" w:lineRule="auto"/>
        <w:rPr>
          <w:sz w:val="24"/>
          <w:szCs w:val="24"/>
        </w:rPr>
      </w:pPr>
    </w:p>
    <w:p w14:paraId="55CB2EAA" w14:textId="77777777" w:rsidR="009E1C37" w:rsidRDefault="009E1C37" w:rsidP="009E1C37">
      <w:pPr>
        <w:jc w:val="both"/>
        <w:rPr>
          <w:sz w:val="24"/>
          <w:szCs w:val="24"/>
        </w:rPr>
      </w:pPr>
      <w:r>
        <w:rPr>
          <w:sz w:val="24"/>
          <w:szCs w:val="24"/>
        </w:rPr>
        <w:t>Akts sastādīts uz vienas lapas un pēc parakstīšanas glabājas pie katras no Pusēm.</w:t>
      </w:r>
    </w:p>
    <w:p w14:paraId="6ECA02A0" w14:textId="77777777" w:rsidR="009E1C37" w:rsidRPr="00674104" w:rsidRDefault="009E1C37" w:rsidP="009E1C37">
      <w:pPr>
        <w:spacing w:line="240" w:lineRule="auto"/>
        <w:rPr>
          <w:b/>
          <w:sz w:val="24"/>
          <w:szCs w:val="24"/>
        </w:rPr>
      </w:pPr>
      <w:r w:rsidRPr="00674104">
        <w:rPr>
          <w:b/>
          <w:sz w:val="24"/>
          <w:szCs w:val="24"/>
        </w:rPr>
        <w:tab/>
      </w:r>
      <w:r w:rsidRPr="00674104">
        <w:rPr>
          <w:b/>
          <w:sz w:val="24"/>
          <w:szCs w:val="24"/>
        </w:rPr>
        <w:tab/>
      </w:r>
      <w:r w:rsidRPr="00674104">
        <w:rPr>
          <w:b/>
          <w:sz w:val="24"/>
          <w:szCs w:val="24"/>
        </w:rPr>
        <w:tab/>
      </w:r>
      <w:r w:rsidRPr="00674104">
        <w:rPr>
          <w:b/>
          <w:sz w:val="24"/>
          <w:szCs w:val="24"/>
        </w:rPr>
        <w:tab/>
      </w:r>
      <w:r w:rsidRPr="00674104">
        <w:rPr>
          <w:b/>
          <w:sz w:val="24"/>
          <w:szCs w:val="24"/>
        </w:rPr>
        <w:tab/>
      </w:r>
    </w:p>
    <w:tbl>
      <w:tblPr>
        <w:tblW w:w="0" w:type="auto"/>
        <w:tblInd w:w="109" w:type="dxa"/>
        <w:tblLayout w:type="fixed"/>
        <w:tblLook w:val="0000" w:firstRow="0" w:lastRow="0" w:firstColumn="0" w:lastColumn="0" w:noHBand="0" w:noVBand="0"/>
      </w:tblPr>
      <w:tblGrid>
        <w:gridCol w:w="4960"/>
        <w:gridCol w:w="4677"/>
      </w:tblGrid>
      <w:tr w:rsidR="009E1C37" w:rsidRPr="00674104" w14:paraId="3A03B09A" w14:textId="77777777" w:rsidTr="00FD2DE9">
        <w:tc>
          <w:tcPr>
            <w:tcW w:w="4960" w:type="dxa"/>
            <w:shd w:val="clear" w:color="auto" w:fill="FFFFFF"/>
          </w:tcPr>
          <w:p w14:paraId="56D3B048" w14:textId="77777777" w:rsidR="009E1C37" w:rsidRPr="00674104" w:rsidRDefault="009E1C37" w:rsidP="00FD2DE9">
            <w:pPr>
              <w:spacing w:line="240" w:lineRule="auto"/>
              <w:rPr>
                <w:b/>
                <w:sz w:val="24"/>
                <w:szCs w:val="24"/>
              </w:rPr>
            </w:pPr>
            <w:r w:rsidRPr="00674104">
              <w:rPr>
                <w:b/>
                <w:sz w:val="24"/>
                <w:szCs w:val="24"/>
              </w:rPr>
              <w:t>Nodod:</w:t>
            </w:r>
          </w:p>
        </w:tc>
        <w:tc>
          <w:tcPr>
            <w:tcW w:w="4677" w:type="dxa"/>
            <w:shd w:val="clear" w:color="auto" w:fill="FFFFFF"/>
          </w:tcPr>
          <w:p w14:paraId="121E9340" w14:textId="77777777" w:rsidR="009E1C37" w:rsidRPr="00674104" w:rsidRDefault="009E1C37" w:rsidP="00FD2DE9">
            <w:pPr>
              <w:spacing w:line="240" w:lineRule="auto"/>
              <w:rPr>
                <w:sz w:val="24"/>
                <w:szCs w:val="24"/>
              </w:rPr>
            </w:pPr>
            <w:r w:rsidRPr="00674104">
              <w:rPr>
                <w:b/>
                <w:sz w:val="24"/>
                <w:szCs w:val="24"/>
              </w:rPr>
              <w:t>Pieņem:</w:t>
            </w:r>
          </w:p>
        </w:tc>
      </w:tr>
      <w:tr w:rsidR="009E1C37" w:rsidRPr="000C194E" w14:paraId="5DEE5131" w14:textId="77777777" w:rsidTr="00FD2DE9">
        <w:tc>
          <w:tcPr>
            <w:tcW w:w="4960" w:type="dxa"/>
            <w:shd w:val="clear" w:color="auto" w:fill="FFFFFF"/>
          </w:tcPr>
          <w:p w14:paraId="3A9AE02F" w14:textId="77777777" w:rsidR="009E1C37" w:rsidRPr="00674104" w:rsidRDefault="009E1C37" w:rsidP="00FD2DE9">
            <w:pPr>
              <w:spacing w:line="240" w:lineRule="auto"/>
              <w:rPr>
                <w:b/>
                <w:sz w:val="24"/>
                <w:szCs w:val="24"/>
              </w:rPr>
            </w:pPr>
            <w:r w:rsidRPr="00674104">
              <w:rPr>
                <w:b/>
                <w:sz w:val="24"/>
                <w:szCs w:val="24"/>
              </w:rPr>
              <w:t>Iznomātājs</w:t>
            </w:r>
          </w:p>
        </w:tc>
        <w:tc>
          <w:tcPr>
            <w:tcW w:w="4677" w:type="dxa"/>
            <w:shd w:val="clear" w:color="auto" w:fill="FFFFFF"/>
          </w:tcPr>
          <w:p w14:paraId="6297358D" w14:textId="77777777" w:rsidR="009E1C37" w:rsidRPr="000C194E" w:rsidRDefault="009E1C37" w:rsidP="00FD2DE9">
            <w:pPr>
              <w:spacing w:line="240" w:lineRule="auto"/>
              <w:rPr>
                <w:sz w:val="24"/>
                <w:szCs w:val="24"/>
              </w:rPr>
            </w:pPr>
            <w:r w:rsidRPr="00674104">
              <w:rPr>
                <w:b/>
                <w:sz w:val="24"/>
                <w:szCs w:val="24"/>
              </w:rPr>
              <w:t>Nomnieks</w:t>
            </w:r>
          </w:p>
        </w:tc>
      </w:tr>
    </w:tbl>
    <w:p w14:paraId="1AAD9F04" w14:textId="77777777" w:rsidR="009E1C37" w:rsidRDefault="009E1C37" w:rsidP="009E1C37">
      <w:pPr>
        <w:spacing w:line="240" w:lineRule="auto"/>
        <w:jc w:val="right"/>
        <w:rPr>
          <w:sz w:val="24"/>
          <w:szCs w:val="24"/>
        </w:rPr>
      </w:pPr>
    </w:p>
    <w:p w14:paraId="11BA2A9B" w14:textId="77777777" w:rsidR="009E1C37" w:rsidRDefault="009E1C37" w:rsidP="009E1C37">
      <w:pPr>
        <w:spacing w:line="240" w:lineRule="auto"/>
      </w:pPr>
    </w:p>
    <w:p w14:paraId="2E014118" w14:textId="77777777" w:rsidR="009E1C37" w:rsidRDefault="009E1C37" w:rsidP="009E1C37">
      <w:pPr>
        <w:spacing w:line="240" w:lineRule="auto"/>
      </w:pPr>
    </w:p>
    <w:p w14:paraId="012B05D2" w14:textId="77777777" w:rsidR="009E1C37" w:rsidRDefault="009E1C37" w:rsidP="009E1C37">
      <w:pPr>
        <w:spacing w:line="240" w:lineRule="auto"/>
      </w:pPr>
    </w:p>
    <w:p w14:paraId="6A8B036E" w14:textId="77777777" w:rsidR="009E1C37" w:rsidRDefault="009E1C37" w:rsidP="009E1C37"/>
    <w:p w14:paraId="7D770291" w14:textId="77777777" w:rsidR="001F5C5E" w:rsidRDefault="001F5C5E"/>
    <w:sectPr w:rsidR="001F5C5E" w:rsidSect="009E1C37">
      <w:pgSz w:w="11906" w:h="16838"/>
      <w:pgMar w:top="1276" w:right="991" w:bottom="1440" w:left="1800" w:header="720" w:footer="720" w:gutter="0"/>
      <w:cols w:space="720"/>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Times">
    <w:panose1 w:val="02020603050405020304"/>
    <w:charset w:val="BA"/>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D1EF7F8"/>
    <w:name w:val="WW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sz w:val="24"/>
        <w:szCs w:val="24"/>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 w15:restartNumberingAfterBreak="0">
    <w:nsid w:val="00000003"/>
    <w:multiLevelType w:val="multilevel"/>
    <w:tmpl w:val="D770897A"/>
    <w:name w:val="WWNum3"/>
    <w:lvl w:ilvl="0">
      <w:start w:val="1"/>
      <w:numFmt w:val="decimal"/>
      <w:lvlText w:val="%1."/>
      <w:lvlJc w:val="left"/>
      <w:pPr>
        <w:tabs>
          <w:tab w:val="num" w:pos="720"/>
        </w:tabs>
        <w:ind w:left="720" w:hanging="360"/>
      </w:pPr>
      <w:rPr>
        <w:rFonts w:cs="Times New Roman"/>
        <w:b/>
        <w:bCs/>
        <w:sz w:val="20"/>
        <w:szCs w:val="20"/>
      </w:rPr>
    </w:lvl>
    <w:lvl w:ilvl="1">
      <w:start w:val="1"/>
      <w:numFmt w:val="decimal"/>
      <w:lvlText w:val="%1.%2."/>
      <w:lvlJc w:val="left"/>
      <w:pPr>
        <w:tabs>
          <w:tab w:val="num" w:pos="1080"/>
        </w:tabs>
        <w:ind w:left="1080" w:hanging="720"/>
      </w:pPr>
      <w:rPr>
        <w:rFonts w:cs="Times New Roman"/>
        <w:b w:val="0"/>
        <w:bCs w:val="0"/>
        <w:i w:val="0"/>
        <w:iCs/>
        <w:sz w:val="24"/>
        <w:szCs w:val="24"/>
      </w:rPr>
    </w:lvl>
    <w:lvl w:ilvl="2">
      <w:start w:val="1"/>
      <w:numFmt w:val="decimal"/>
      <w:lvlText w:val="%1.%2.%3."/>
      <w:lvlJc w:val="left"/>
      <w:pPr>
        <w:tabs>
          <w:tab w:val="num" w:pos="1080"/>
        </w:tabs>
        <w:ind w:left="1080" w:hanging="720"/>
      </w:pPr>
      <w:rPr>
        <w:rFonts w:cs="Times New Roman"/>
        <w:b w:val="0"/>
        <w:bCs/>
        <w:sz w:val="24"/>
        <w:szCs w:val="24"/>
      </w:rPr>
    </w:lvl>
    <w:lvl w:ilvl="3">
      <w:start w:val="1"/>
      <w:numFmt w:val="decimal"/>
      <w:lvlText w:val="%1.%2.%3.%4."/>
      <w:lvlJc w:val="left"/>
      <w:pPr>
        <w:tabs>
          <w:tab w:val="num" w:pos="1440"/>
        </w:tabs>
        <w:ind w:left="1440" w:hanging="1080"/>
      </w:pPr>
      <w:rPr>
        <w:rFonts w:cs="Times New Roman"/>
        <w:b/>
        <w:bCs/>
        <w:sz w:val="20"/>
        <w:szCs w:val="20"/>
      </w:rPr>
    </w:lvl>
    <w:lvl w:ilvl="4">
      <w:start w:val="1"/>
      <w:numFmt w:val="decimal"/>
      <w:lvlText w:val="%1.%2.%3.%4.%5."/>
      <w:lvlJc w:val="left"/>
      <w:pPr>
        <w:tabs>
          <w:tab w:val="num" w:pos="1440"/>
        </w:tabs>
        <w:ind w:left="1440" w:hanging="1080"/>
      </w:pPr>
      <w:rPr>
        <w:rFonts w:cs="Times New Roman"/>
        <w:b/>
        <w:bCs/>
        <w:sz w:val="20"/>
        <w:szCs w:val="20"/>
      </w:rPr>
    </w:lvl>
    <w:lvl w:ilvl="5">
      <w:start w:val="1"/>
      <w:numFmt w:val="decimal"/>
      <w:lvlText w:val="%1.%2.%3.%4.%5.%6."/>
      <w:lvlJc w:val="left"/>
      <w:pPr>
        <w:tabs>
          <w:tab w:val="num" w:pos="1800"/>
        </w:tabs>
        <w:ind w:left="1800" w:hanging="1440"/>
      </w:pPr>
      <w:rPr>
        <w:rFonts w:cs="Times New Roman"/>
        <w:b/>
        <w:bCs/>
        <w:sz w:val="20"/>
        <w:szCs w:val="20"/>
      </w:rPr>
    </w:lvl>
    <w:lvl w:ilvl="6">
      <w:start w:val="1"/>
      <w:numFmt w:val="decimal"/>
      <w:lvlText w:val="%1.%2.%3.%4.%5.%6.%7."/>
      <w:lvlJc w:val="left"/>
      <w:pPr>
        <w:tabs>
          <w:tab w:val="num" w:pos="2160"/>
        </w:tabs>
        <w:ind w:left="2160" w:hanging="1800"/>
      </w:pPr>
      <w:rPr>
        <w:rFonts w:cs="Times New Roman"/>
        <w:b/>
        <w:bCs/>
        <w:sz w:val="20"/>
        <w:szCs w:val="20"/>
      </w:rPr>
    </w:lvl>
    <w:lvl w:ilvl="7">
      <w:start w:val="1"/>
      <w:numFmt w:val="decimal"/>
      <w:lvlText w:val="%1.%2.%3.%4.%5.%6.%7.%8."/>
      <w:lvlJc w:val="left"/>
      <w:pPr>
        <w:tabs>
          <w:tab w:val="num" w:pos="2160"/>
        </w:tabs>
        <w:ind w:left="2160" w:hanging="1800"/>
      </w:pPr>
      <w:rPr>
        <w:rFonts w:cs="Times New Roman"/>
        <w:b/>
        <w:bCs/>
        <w:sz w:val="20"/>
        <w:szCs w:val="20"/>
      </w:rPr>
    </w:lvl>
    <w:lvl w:ilvl="8">
      <w:start w:val="1"/>
      <w:numFmt w:val="decimal"/>
      <w:lvlText w:val="%1.%2.%3.%4.%5.%6.%7.%8.%9."/>
      <w:lvlJc w:val="left"/>
      <w:pPr>
        <w:tabs>
          <w:tab w:val="num" w:pos="2520"/>
        </w:tabs>
        <w:ind w:left="2520" w:hanging="2160"/>
      </w:pPr>
      <w:rPr>
        <w:rFonts w:cs="Times New Roman"/>
        <w:b/>
        <w:bCs/>
        <w:sz w:val="20"/>
        <w:szCs w:val="20"/>
      </w:rPr>
    </w:lvl>
  </w:abstractNum>
  <w:abstractNum w:abstractNumId="2" w15:restartNumberingAfterBreak="0">
    <w:nsid w:val="00000004"/>
    <w:multiLevelType w:val="multilevel"/>
    <w:tmpl w:val="0136ABDC"/>
    <w:name w:val="WWNum4"/>
    <w:lvl w:ilvl="0">
      <w:start w:val="3"/>
      <w:numFmt w:val="decimal"/>
      <w:lvlText w:val="%1."/>
      <w:lvlJc w:val="left"/>
      <w:pPr>
        <w:tabs>
          <w:tab w:val="num" w:pos="495"/>
        </w:tabs>
        <w:ind w:left="495" w:hanging="495"/>
      </w:pPr>
      <w:rPr>
        <w:rFonts w:cs="Times New Roman"/>
        <w:b/>
      </w:rPr>
    </w:lvl>
    <w:lvl w:ilvl="1">
      <w:start w:val="1"/>
      <w:numFmt w:val="decimal"/>
      <w:lvlText w:val="%1.%2."/>
      <w:lvlJc w:val="left"/>
      <w:pPr>
        <w:tabs>
          <w:tab w:val="num" w:pos="921"/>
        </w:tabs>
        <w:ind w:left="921" w:hanging="495"/>
      </w:pPr>
      <w:rPr>
        <w:rFonts w:cs="Arial"/>
        <w:b w:val="0"/>
        <w:strike w:val="0"/>
        <w:dstrike w:val="0"/>
        <w:sz w:val="24"/>
        <w:szCs w:val="24"/>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720"/>
        </w:tabs>
        <w:ind w:left="720" w:hanging="720"/>
      </w:pPr>
      <w:rPr>
        <w:rFonts w:cs="Times New Roman"/>
        <w:b w:val="0"/>
        <w:sz w:val="24"/>
        <w:szCs w:val="24"/>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5"/>
    <w:multiLevelType w:val="multilevel"/>
    <w:tmpl w:val="00000005"/>
    <w:name w:val="WWNum5"/>
    <w:lvl w:ilvl="0">
      <w:start w:val="1"/>
      <w:numFmt w:val="decimal"/>
      <w:lvlText w:val="%1."/>
      <w:lvlJc w:val="left"/>
      <w:pPr>
        <w:tabs>
          <w:tab w:val="num" w:pos="0"/>
        </w:tabs>
        <w:ind w:left="720" w:hanging="360"/>
      </w:pPr>
      <w:rPr>
        <w:rFonts w:cs="Times New Roman"/>
        <w:b/>
        <w:sz w:val="22"/>
        <w:szCs w:val="22"/>
      </w:rPr>
    </w:lvl>
    <w:lvl w:ilvl="1">
      <w:start w:val="1"/>
      <w:numFmt w:val="decimal"/>
      <w:lvlText w:val="%1.%2."/>
      <w:lvlJc w:val="left"/>
      <w:pPr>
        <w:tabs>
          <w:tab w:val="num" w:pos="0"/>
        </w:tabs>
        <w:ind w:left="1211" w:hanging="360"/>
      </w:pPr>
      <w:rPr>
        <w:rFonts w:cs="Times New Roman"/>
        <w:b/>
        <w:sz w:val="22"/>
        <w:szCs w:val="22"/>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4" w15:restartNumberingAfterBreak="0">
    <w:nsid w:val="00000006"/>
    <w:multiLevelType w:val="multilevel"/>
    <w:tmpl w:val="00000006"/>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07"/>
    <w:multiLevelType w:val="multilevel"/>
    <w:tmpl w:val="00000007"/>
    <w:name w:val="WWNum7"/>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6" w15:restartNumberingAfterBreak="0">
    <w:nsid w:val="01AC583E"/>
    <w:multiLevelType w:val="multilevel"/>
    <w:tmpl w:val="ACFEF6F6"/>
    <w:lvl w:ilvl="0">
      <w:start w:val="4"/>
      <w:numFmt w:val="decimal"/>
      <w:lvlText w:val="%1."/>
      <w:lvlJc w:val="left"/>
      <w:pPr>
        <w:tabs>
          <w:tab w:val="num" w:pos="360"/>
        </w:tabs>
        <w:ind w:left="360" w:hanging="360"/>
      </w:pPr>
      <w:rPr>
        <w:rFonts w:hint="default"/>
        <w:color w:val="auto"/>
        <w:sz w:val="20"/>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720"/>
        </w:tabs>
        <w:ind w:left="720" w:hanging="720"/>
      </w:pPr>
      <w:rPr>
        <w:rFonts w:hint="default"/>
        <w:color w:val="auto"/>
        <w:sz w:val="20"/>
      </w:rPr>
    </w:lvl>
    <w:lvl w:ilvl="3">
      <w:start w:val="1"/>
      <w:numFmt w:val="decimal"/>
      <w:lvlText w:val="%1.%2.%3.%4."/>
      <w:lvlJc w:val="left"/>
      <w:pPr>
        <w:tabs>
          <w:tab w:val="num" w:pos="720"/>
        </w:tabs>
        <w:ind w:left="720" w:hanging="720"/>
      </w:pPr>
      <w:rPr>
        <w:rFonts w:hint="default"/>
        <w:color w:val="auto"/>
        <w:sz w:val="20"/>
      </w:rPr>
    </w:lvl>
    <w:lvl w:ilvl="4">
      <w:start w:val="1"/>
      <w:numFmt w:val="decimal"/>
      <w:lvlText w:val="%1.%2.%3.%4.%5."/>
      <w:lvlJc w:val="left"/>
      <w:pPr>
        <w:tabs>
          <w:tab w:val="num" w:pos="1080"/>
        </w:tabs>
        <w:ind w:left="1080" w:hanging="1080"/>
      </w:pPr>
      <w:rPr>
        <w:rFonts w:hint="default"/>
        <w:color w:val="auto"/>
        <w:sz w:val="20"/>
      </w:rPr>
    </w:lvl>
    <w:lvl w:ilvl="5">
      <w:start w:val="1"/>
      <w:numFmt w:val="decimal"/>
      <w:lvlText w:val="%1.%2.%3.%4.%5.%6."/>
      <w:lvlJc w:val="left"/>
      <w:pPr>
        <w:tabs>
          <w:tab w:val="num" w:pos="1080"/>
        </w:tabs>
        <w:ind w:left="1080" w:hanging="1080"/>
      </w:pPr>
      <w:rPr>
        <w:rFonts w:hint="default"/>
        <w:color w:val="auto"/>
        <w:sz w:val="20"/>
      </w:rPr>
    </w:lvl>
    <w:lvl w:ilvl="6">
      <w:start w:val="1"/>
      <w:numFmt w:val="decimal"/>
      <w:lvlText w:val="%1.%2.%3.%4.%5.%6.%7."/>
      <w:lvlJc w:val="left"/>
      <w:pPr>
        <w:tabs>
          <w:tab w:val="num" w:pos="1440"/>
        </w:tabs>
        <w:ind w:left="1440" w:hanging="1440"/>
      </w:pPr>
      <w:rPr>
        <w:rFonts w:hint="default"/>
        <w:color w:val="auto"/>
        <w:sz w:val="20"/>
      </w:rPr>
    </w:lvl>
    <w:lvl w:ilvl="7">
      <w:start w:val="1"/>
      <w:numFmt w:val="decimal"/>
      <w:lvlText w:val="%1.%2.%3.%4.%5.%6.%7.%8."/>
      <w:lvlJc w:val="left"/>
      <w:pPr>
        <w:tabs>
          <w:tab w:val="num" w:pos="1440"/>
        </w:tabs>
        <w:ind w:left="1440" w:hanging="1440"/>
      </w:pPr>
      <w:rPr>
        <w:rFonts w:hint="default"/>
        <w:color w:val="auto"/>
        <w:sz w:val="20"/>
      </w:rPr>
    </w:lvl>
    <w:lvl w:ilvl="8">
      <w:start w:val="1"/>
      <w:numFmt w:val="decimal"/>
      <w:lvlText w:val="%1.%2.%3.%4.%5.%6.%7.%8.%9."/>
      <w:lvlJc w:val="left"/>
      <w:pPr>
        <w:tabs>
          <w:tab w:val="num" w:pos="1800"/>
        </w:tabs>
        <w:ind w:left="1800" w:hanging="1800"/>
      </w:pPr>
      <w:rPr>
        <w:rFonts w:hint="default"/>
        <w:color w:val="auto"/>
        <w:sz w:val="20"/>
      </w:rPr>
    </w:lvl>
  </w:abstractNum>
  <w:abstractNum w:abstractNumId="7" w15:restartNumberingAfterBreak="0">
    <w:nsid w:val="03492907"/>
    <w:multiLevelType w:val="multilevel"/>
    <w:tmpl w:val="5EB60078"/>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09221E83"/>
    <w:multiLevelType w:val="hybridMultilevel"/>
    <w:tmpl w:val="D8E0BEC4"/>
    <w:lvl w:ilvl="0" w:tplc="C316D29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09497272"/>
    <w:multiLevelType w:val="hybridMultilevel"/>
    <w:tmpl w:val="B0042A0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0C165E49"/>
    <w:multiLevelType w:val="multilevel"/>
    <w:tmpl w:val="77E859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6B0480"/>
    <w:multiLevelType w:val="hybridMultilevel"/>
    <w:tmpl w:val="EE225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B026B4"/>
    <w:multiLevelType w:val="multilevel"/>
    <w:tmpl w:val="13E47B1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80" w:hanging="360"/>
      </w:pPr>
      <w:rPr>
        <w:rFonts w:hint="default"/>
        <w:b w:val="0"/>
      </w:rPr>
    </w:lvl>
    <w:lvl w:ilvl="2">
      <w:start w:val="1"/>
      <w:numFmt w:val="decimal"/>
      <w:lvlText w:val="%1.%2.%3."/>
      <w:lvlJc w:val="left"/>
      <w:pPr>
        <w:ind w:left="86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EBA1FA2"/>
    <w:multiLevelType w:val="multilevel"/>
    <w:tmpl w:val="A58682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254168"/>
    <w:multiLevelType w:val="multilevel"/>
    <w:tmpl w:val="DDEE9EB4"/>
    <w:lvl w:ilvl="0">
      <w:start w:val="7"/>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15865A6F"/>
    <w:multiLevelType w:val="hybridMultilevel"/>
    <w:tmpl w:val="13D4F2C6"/>
    <w:lvl w:ilvl="0" w:tplc="DD5E1C0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7FF4CA8"/>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FC5769C"/>
    <w:multiLevelType w:val="hybridMultilevel"/>
    <w:tmpl w:val="FD902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F61520"/>
    <w:multiLevelType w:val="hybridMultilevel"/>
    <w:tmpl w:val="29EA47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0975CC"/>
    <w:multiLevelType w:val="multilevel"/>
    <w:tmpl w:val="EA1CF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610A84"/>
    <w:multiLevelType w:val="multilevel"/>
    <w:tmpl w:val="3B4E7D3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4C207CA"/>
    <w:multiLevelType w:val="multilevel"/>
    <w:tmpl w:val="F522C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D16E61"/>
    <w:multiLevelType w:val="multilevel"/>
    <w:tmpl w:val="B2F856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E486B9D"/>
    <w:multiLevelType w:val="hybridMultilevel"/>
    <w:tmpl w:val="467C6C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0E940F9"/>
    <w:multiLevelType w:val="multilevel"/>
    <w:tmpl w:val="983CA3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4F70CC"/>
    <w:multiLevelType w:val="multilevel"/>
    <w:tmpl w:val="83A827A6"/>
    <w:lvl w:ilvl="0">
      <w:start w:val="7"/>
      <w:numFmt w:val="decimal"/>
      <w:lvlText w:val="%1."/>
      <w:lvlJc w:val="left"/>
      <w:pPr>
        <w:ind w:left="360" w:hanging="360"/>
      </w:pPr>
      <w:rPr>
        <w:b/>
        <w:bCs/>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27" w15:restartNumberingAfterBreak="0">
    <w:nsid w:val="53EE242A"/>
    <w:multiLevelType w:val="multilevel"/>
    <w:tmpl w:val="2812B986"/>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8" w15:restartNumberingAfterBreak="0">
    <w:nsid w:val="54A7653C"/>
    <w:multiLevelType w:val="multilevel"/>
    <w:tmpl w:val="DA52277A"/>
    <w:lvl w:ilvl="0">
      <w:start w:val="3"/>
      <w:numFmt w:val="decimal"/>
      <w:lvlText w:val="%1."/>
      <w:lvlJc w:val="left"/>
      <w:pPr>
        <w:ind w:left="390" w:hanging="390"/>
      </w:pPr>
      <w:rPr>
        <w:rFonts w:hint="default"/>
      </w:rPr>
    </w:lvl>
    <w:lvl w:ilvl="1">
      <w:start w:val="1"/>
      <w:numFmt w:val="decimal"/>
      <w:lvlText w:val="%1.%2."/>
      <w:lvlJc w:val="left"/>
      <w:pPr>
        <w:ind w:left="1260" w:hanging="72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4EC33DC"/>
    <w:multiLevelType w:val="multilevel"/>
    <w:tmpl w:val="96AA9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E21067"/>
    <w:multiLevelType w:val="multilevel"/>
    <w:tmpl w:val="C610CE3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A326654"/>
    <w:multiLevelType w:val="multilevel"/>
    <w:tmpl w:val="8D40392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5F392A"/>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C876B3"/>
    <w:multiLevelType w:val="multilevel"/>
    <w:tmpl w:val="FE9EA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3419A6"/>
    <w:multiLevelType w:val="multilevel"/>
    <w:tmpl w:val="000C2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072"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D76961"/>
    <w:multiLevelType w:val="multilevel"/>
    <w:tmpl w:val="DB945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E0057F"/>
    <w:multiLevelType w:val="multilevel"/>
    <w:tmpl w:val="36F49B3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986085D"/>
    <w:multiLevelType w:val="multilevel"/>
    <w:tmpl w:val="40DED6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8" w15:restartNumberingAfterBreak="0">
    <w:nsid w:val="726B459D"/>
    <w:multiLevelType w:val="multilevel"/>
    <w:tmpl w:val="CAF6D1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4B0A87"/>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5EE787F"/>
    <w:multiLevelType w:val="multilevel"/>
    <w:tmpl w:val="D5641A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7"/>
  </w:num>
  <w:num w:numId="8">
    <w:abstractNumId w:val="24"/>
  </w:num>
  <w:num w:numId="9">
    <w:abstractNumId w:val="9"/>
  </w:num>
  <w:num w:numId="10">
    <w:abstractNumId w:val="32"/>
  </w:num>
  <w:num w:numId="11">
    <w:abstractNumId w:val="39"/>
  </w:num>
  <w:num w:numId="12">
    <w:abstractNumId w:val="16"/>
  </w:num>
  <w:num w:numId="13">
    <w:abstractNumId w:val="40"/>
  </w:num>
  <w:num w:numId="14">
    <w:abstractNumId w:val="38"/>
  </w:num>
  <w:num w:numId="15">
    <w:abstractNumId w:val="6"/>
  </w:num>
  <w:num w:numId="16">
    <w:abstractNumId w:val="21"/>
  </w:num>
  <w:num w:numId="17">
    <w:abstractNumId w:val="35"/>
  </w:num>
  <w:num w:numId="18">
    <w:abstractNumId w:val="10"/>
  </w:num>
  <w:num w:numId="19">
    <w:abstractNumId w:val="13"/>
  </w:num>
  <w:num w:numId="20">
    <w:abstractNumId w:val="29"/>
  </w:num>
  <w:num w:numId="21">
    <w:abstractNumId w:val="12"/>
  </w:num>
  <w:num w:numId="22">
    <w:abstractNumId w:val="25"/>
  </w:num>
  <w:num w:numId="23">
    <w:abstractNumId w:val="28"/>
  </w:num>
  <w:num w:numId="24">
    <w:abstractNumId w:val="33"/>
  </w:num>
  <w:num w:numId="25">
    <w:abstractNumId w:val="20"/>
  </w:num>
  <w:num w:numId="26">
    <w:abstractNumId w:val="36"/>
  </w:num>
  <w:num w:numId="27">
    <w:abstractNumId w:val="30"/>
  </w:num>
  <w:num w:numId="28">
    <w:abstractNumId w:val="31"/>
  </w:num>
  <w:num w:numId="29">
    <w:abstractNumId w:val="15"/>
  </w:num>
  <w:num w:numId="30">
    <w:abstractNumId w:val="37"/>
  </w:num>
  <w:num w:numId="31">
    <w:abstractNumId w:val="22"/>
  </w:num>
  <w:num w:numId="32">
    <w:abstractNumId w:val="23"/>
  </w:num>
  <w:num w:numId="33">
    <w:abstractNumId w:val="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9"/>
  </w:num>
  <w:num w:numId="37">
    <w:abstractNumId w:val="34"/>
  </w:num>
  <w:num w:numId="38">
    <w:abstractNumId w:val="18"/>
  </w:num>
  <w:num w:numId="39">
    <w:abstractNumId w:val="7"/>
  </w:num>
  <w:num w:numId="40">
    <w:abstractNumId w:val="14"/>
  </w:num>
  <w:num w:numId="41">
    <w:abstractNumId w:val="2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37"/>
    <w:rsid w:val="000E00ED"/>
    <w:rsid w:val="001F5C5E"/>
    <w:rsid w:val="002768F7"/>
    <w:rsid w:val="0058639C"/>
    <w:rsid w:val="009B6CEB"/>
    <w:rsid w:val="009E18FC"/>
    <w:rsid w:val="009E1C37"/>
    <w:rsid w:val="00A86112"/>
    <w:rsid w:val="00C42CD0"/>
    <w:rsid w:val="00CD6B3F"/>
    <w:rsid w:val="00D524AC"/>
    <w:rsid w:val="00D63B09"/>
    <w:rsid w:val="00E86F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3E2D"/>
  <w15:chartTrackingRefBased/>
  <w15:docId w15:val="{91538A36-CC12-45B0-B49D-A551AB7B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C37"/>
    <w:pPr>
      <w:widowControl w:val="0"/>
      <w:suppressAutoHyphens/>
      <w:spacing w:after="0" w:line="100" w:lineRule="atLeast"/>
    </w:pPr>
    <w:rPr>
      <w:rFonts w:ascii="Times New Roman" w:eastAsia="Calibri" w:hAnsi="Times New Roman" w:cs="Times New Roman"/>
      <w:kern w:val="0"/>
      <w:sz w:val="20"/>
      <w:szCs w:val="20"/>
    </w:rPr>
  </w:style>
  <w:style w:type="paragraph" w:styleId="Heading1">
    <w:name w:val="heading 1"/>
    <w:basedOn w:val="Normal"/>
    <w:next w:val="Normal"/>
    <w:link w:val="Heading1Char"/>
    <w:qFormat/>
    <w:rsid w:val="009E1C3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semiHidden/>
    <w:unhideWhenUsed/>
    <w:qFormat/>
    <w:rsid w:val="009E1C3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E1C3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E1C3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E1C3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E1C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C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C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C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C3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semiHidden/>
    <w:rsid w:val="009E1C3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E1C3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E1C3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E1C3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E1C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C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C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C37"/>
    <w:rPr>
      <w:rFonts w:eastAsiaTheme="majorEastAsia" w:cstheme="majorBidi"/>
      <w:color w:val="272727" w:themeColor="text1" w:themeTint="D8"/>
    </w:rPr>
  </w:style>
  <w:style w:type="paragraph" w:styleId="Title">
    <w:name w:val="Title"/>
    <w:basedOn w:val="Normal"/>
    <w:next w:val="Normal"/>
    <w:link w:val="TitleChar"/>
    <w:uiPriority w:val="10"/>
    <w:qFormat/>
    <w:rsid w:val="009E1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C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C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C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1C37"/>
    <w:rPr>
      <w:i/>
      <w:iCs/>
      <w:color w:val="404040" w:themeColor="text1" w:themeTint="BF"/>
    </w:rPr>
  </w:style>
  <w:style w:type="paragraph" w:styleId="ListParagraph">
    <w:name w:val="List Paragraph"/>
    <w:basedOn w:val="Normal"/>
    <w:uiPriority w:val="34"/>
    <w:qFormat/>
    <w:rsid w:val="009E1C37"/>
    <w:pPr>
      <w:ind w:left="720"/>
      <w:contextualSpacing/>
    </w:pPr>
  </w:style>
  <w:style w:type="character" w:styleId="IntenseEmphasis">
    <w:name w:val="Intense Emphasis"/>
    <w:basedOn w:val="DefaultParagraphFont"/>
    <w:uiPriority w:val="21"/>
    <w:qFormat/>
    <w:rsid w:val="009E1C37"/>
    <w:rPr>
      <w:i/>
      <w:iCs/>
      <w:color w:val="365F91" w:themeColor="accent1" w:themeShade="BF"/>
    </w:rPr>
  </w:style>
  <w:style w:type="paragraph" w:styleId="IntenseQuote">
    <w:name w:val="Intense Quote"/>
    <w:basedOn w:val="Normal"/>
    <w:next w:val="Normal"/>
    <w:link w:val="IntenseQuoteChar"/>
    <w:uiPriority w:val="30"/>
    <w:qFormat/>
    <w:rsid w:val="009E1C3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E1C37"/>
    <w:rPr>
      <w:i/>
      <w:iCs/>
      <w:color w:val="365F91" w:themeColor="accent1" w:themeShade="BF"/>
    </w:rPr>
  </w:style>
  <w:style w:type="character" w:styleId="IntenseReference">
    <w:name w:val="Intense Reference"/>
    <w:basedOn w:val="DefaultParagraphFont"/>
    <w:uiPriority w:val="32"/>
    <w:qFormat/>
    <w:rsid w:val="009E1C37"/>
    <w:rPr>
      <w:b/>
      <w:bCs/>
      <w:smallCaps/>
      <w:color w:val="365F91" w:themeColor="accent1" w:themeShade="BF"/>
      <w:spacing w:val="5"/>
    </w:rPr>
  </w:style>
  <w:style w:type="character" w:styleId="Hyperlink">
    <w:name w:val="Hyperlink"/>
    <w:basedOn w:val="DefaultParagraphFont"/>
    <w:rsid w:val="009E1C37"/>
  </w:style>
  <w:style w:type="paragraph" w:customStyle="1" w:styleId="Heading">
    <w:name w:val="Heading"/>
    <w:basedOn w:val="Normal"/>
    <w:next w:val="BodyText"/>
    <w:rsid w:val="009E1C37"/>
    <w:pPr>
      <w:keepNext/>
      <w:spacing w:before="240" w:after="120"/>
      <w:jc w:val="center"/>
    </w:pPr>
  </w:style>
  <w:style w:type="paragraph" w:styleId="BodyText">
    <w:name w:val="Body Text"/>
    <w:basedOn w:val="Normal"/>
    <w:link w:val="BodyTextChar"/>
    <w:rsid w:val="009E1C37"/>
    <w:pPr>
      <w:jc w:val="both"/>
    </w:pPr>
    <w:rPr>
      <w:rFonts w:eastAsia="Times New Roman"/>
      <w:lang w:eastAsia="lv-LV"/>
    </w:rPr>
  </w:style>
  <w:style w:type="character" w:customStyle="1" w:styleId="BodyTextChar">
    <w:name w:val="Body Text Char"/>
    <w:basedOn w:val="DefaultParagraphFont"/>
    <w:link w:val="BodyText"/>
    <w:rsid w:val="009E1C37"/>
    <w:rPr>
      <w:rFonts w:ascii="Times New Roman" w:eastAsia="Times New Roman" w:hAnsi="Times New Roman" w:cs="Times New Roman"/>
      <w:kern w:val="0"/>
      <w:sz w:val="20"/>
      <w:szCs w:val="20"/>
      <w:lang w:eastAsia="lv-LV"/>
    </w:rPr>
  </w:style>
  <w:style w:type="paragraph" w:styleId="NormalWeb">
    <w:name w:val="Normal (Web)"/>
    <w:basedOn w:val="Normal"/>
    <w:rsid w:val="009E1C37"/>
    <w:pPr>
      <w:spacing w:before="280" w:after="280"/>
    </w:pPr>
  </w:style>
  <w:style w:type="paragraph" w:styleId="BodyText2">
    <w:name w:val="Body Text 2"/>
    <w:basedOn w:val="Normal"/>
    <w:link w:val="BodyText2Char"/>
    <w:rsid w:val="009E1C37"/>
    <w:rPr>
      <w:rFonts w:eastAsia="Times New Roman"/>
      <w:lang w:eastAsia="lv-LV"/>
    </w:rPr>
  </w:style>
  <w:style w:type="character" w:customStyle="1" w:styleId="BodyText2Char">
    <w:name w:val="Body Text 2 Char"/>
    <w:basedOn w:val="DefaultParagraphFont"/>
    <w:link w:val="BodyText2"/>
    <w:rsid w:val="009E1C37"/>
    <w:rPr>
      <w:rFonts w:ascii="Times New Roman" w:eastAsia="Times New Roman" w:hAnsi="Times New Roman" w:cs="Times New Roman"/>
      <w:kern w:val="0"/>
      <w:sz w:val="20"/>
      <w:szCs w:val="20"/>
      <w:lang w:eastAsia="lv-LV"/>
    </w:rPr>
  </w:style>
  <w:style w:type="character" w:customStyle="1" w:styleId="UnresolvedMention1">
    <w:name w:val="Unresolved Mention1"/>
    <w:uiPriority w:val="99"/>
    <w:semiHidden/>
    <w:unhideWhenUsed/>
    <w:rsid w:val="009E1C37"/>
    <w:rPr>
      <w:color w:val="605E5C"/>
      <w:shd w:val="clear" w:color="auto" w:fill="E1DFDD"/>
    </w:rPr>
  </w:style>
  <w:style w:type="character" w:styleId="CommentReference">
    <w:name w:val="annotation reference"/>
    <w:uiPriority w:val="99"/>
    <w:rsid w:val="009E1C37"/>
    <w:rPr>
      <w:sz w:val="16"/>
      <w:szCs w:val="16"/>
    </w:rPr>
  </w:style>
  <w:style w:type="paragraph" w:styleId="CommentText">
    <w:name w:val="annotation text"/>
    <w:basedOn w:val="Normal"/>
    <w:link w:val="CommentTextChar"/>
    <w:uiPriority w:val="99"/>
    <w:rsid w:val="009E1C37"/>
  </w:style>
  <w:style w:type="character" w:customStyle="1" w:styleId="CommentTextChar">
    <w:name w:val="Comment Text Char"/>
    <w:basedOn w:val="DefaultParagraphFont"/>
    <w:link w:val="CommentText"/>
    <w:uiPriority w:val="99"/>
    <w:rsid w:val="009E1C37"/>
    <w:rPr>
      <w:rFonts w:ascii="Times New Roman" w:eastAsia="Calibri" w:hAnsi="Times New Roman" w:cs="Times New Roman"/>
      <w:kern w:val="0"/>
      <w:sz w:val="20"/>
      <w:szCs w:val="20"/>
    </w:rPr>
  </w:style>
  <w:style w:type="paragraph" w:styleId="CommentSubject">
    <w:name w:val="annotation subject"/>
    <w:basedOn w:val="CommentText"/>
    <w:next w:val="CommentText"/>
    <w:link w:val="CommentSubjectChar"/>
    <w:rsid w:val="009E1C37"/>
    <w:rPr>
      <w:b/>
      <w:bCs/>
    </w:rPr>
  </w:style>
  <w:style w:type="character" w:customStyle="1" w:styleId="CommentSubjectChar">
    <w:name w:val="Comment Subject Char"/>
    <w:basedOn w:val="CommentTextChar"/>
    <w:link w:val="CommentSubject"/>
    <w:rsid w:val="009E1C37"/>
    <w:rPr>
      <w:rFonts w:ascii="Times New Roman" w:eastAsia="Calibri" w:hAnsi="Times New Roman" w:cs="Times New Roman"/>
      <w:b/>
      <w:bCs/>
      <w:kern w:val="0"/>
      <w:sz w:val="20"/>
      <w:szCs w:val="20"/>
    </w:rPr>
  </w:style>
  <w:style w:type="paragraph" w:styleId="BalloonText">
    <w:name w:val="Balloon Text"/>
    <w:basedOn w:val="Normal"/>
    <w:link w:val="BalloonTextChar"/>
    <w:rsid w:val="009E1C37"/>
    <w:pPr>
      <w:spacing w:line="240" w:lineRule="auto"/>
    </w:pPr>
    <w:rPr>
      <w:rFonts w:ascii="Segoe UI" w:hAnsi="Segoe UI"/>
      <w:sz w:val="18"/>
      <w:szCs w:val="18"/>
    </w:rPr>
  </w:style>
  <w:style w:type="character" w:customStyle="1" w:styleId="BalloonTextChar">
    <w:name w:val="Balloon Text Char"/>
    <w:basedOn w:val="DefaultParagraphFont"/>
    <w:link w:val="BalloonText"/>
    <w:rsid w:val="009E1C37"/>
    <w:rPr>
      <w:rFonts w:ascii="Segoe UI" w:eastAsia="Calibri" w:hAnsi="Segoe UI" w:cs="Times New Roman"/>
      <w:kern w:val="0"/>
      <w:sz w:val="18"/>
      <w:szCs w:val="18"/>
    </w:rPr>
  </w:style>
  <w:style w:type="paragraph" w:styleId="Revision">
    <w:name w:val="Revision"/>
    <w:hidden/>
    <w:uiPriority w:val="99"/>
    <w:semiHidden/>
    <w:rsid w:val="009E1C37"/>
    <w:pPr>
      <w:spacing w:after="0" w:line="240" w:lineRule="auto"/>
    </w:pPr>
    <w:rPr>
      <w:rFonts w:ascii="Times New Roman" w:eastAsia="Calibri" w:hAnsi="Times New Roman" w:cs="Times New Roman"/>
      <w:kern w:val="0"/>
      <w:sz w:val="20"/>
      <w:szCs w:val="20"/>
    </w:rPr>
  </w:style>
  <w:style w:type="paragraph" w:customStyle="1" w:styleId="Default">
    <w:name w:val="Default"/>
    <w:rsid w:val="009E1C37"/>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customStyle="1" w:styleId="ColorfulList-Accent11">
    <w:name w:val="Colorful List - Accent 11"/>
    <w:basedOn w:val="Normal"/>
    <w:qFormat/>
    <w:rsid w:val="009E1C37"/>
    <w:pPr>
      <w:ind w:left="720"/>
    </w:pPr>
    <w:rPr>
      <w:rFonts w:eastAsia="Times New Roman"/>
    </w:rPr>
  </w:style>
  <w:style w:type="paragraph" w:styleId="Header">
    <w:name w:val="header"/>
    <w:basedOn w:val="Normal"/>
    <w:link w:val="HeaderChar"/>
    <w:rsid w:val="009E1C37"/>
    <w:pPr>
      <w:tabs>
        <w:tab w:val="center" w:pos="4153"/>
        <w:tab w:val="right" w:pos="8306"/>
      </w:tabs>
      <w:spacing w:line="240" w:lineRule="auto"/>
    </w:pPr>
  </w:style>
  <w:style w:type="character" w:customStyle="1" w:styleId="HeaderChar">
    <w:name w:val="Header Char"/>
    <w:basedOn w:val="DefaultParagraphFont"/>
    <w:link w:val="Header"/>
    <w:rsid w:val="009E1C37"/>
    <w:rPr>
      <w:rFonts w:ascii="Times New Roman" w:eastAsia="Calibri" w:hAnsi="Times New Roman" w:cs="Times New Roman"/>
      <w:kern w:val="0"/>
      <w:sz w:val="20"/>
      <w:szCs w:val="20"/>
    </w:rPr>
  </w:style>
  <w:style w:type="paragraph" w:styleId="Footer">
    <w:name w:val="footer"/>
    <w:basedOn w:val="Normal"/>
    <w:link w:val="FooterChar"/>
    <w:rsid w:val="009E1C37"/>
    <w:pPr>
      <w:tabs>
        <w:tab w:val="center" w:pos="4153"/>
        <w:tab w:val="right" w:pos="8306"/>
      </w:tabs>
      <w:spacing w:line="240" w:lineRule="auto"/>
    </w:pPr>
  </w:style>
  <w:style w:type="character" w:customStyle="1" w:styleId="FooterChar">
    <w:name w:val="Footer Char"/>
    <w:basedOn w:val="DefaultParagraphFont"/>
    <w:link w:val="Footer"/>
    <w:rsid w:val="009E1C37"/>
    <w:rPr>
      <w:rFonts w:ascii="Times New Roman" w:eastAsia="Calibri" w:hAnsi="Times New Roman" w:cs="Times New Roman"/>
      <w:kern w:val="0"/>
      <w:sz w:val="20"/>
      <w:szCs w:val="20"/>
    </w:rPr>
  </w:style>
  <w:style w:type="character" w:customStyle="1" w:styleId="UnresolvedMention">
    <w:name w:val="Unresolved Mention"/>
    <w:basedOn w:val="DefaultParagraphFont"/>
    <w:uiPriority w:val="99"/>
    <w:semiHidden/>
    <w:unhideWhenUsed/>
    <w:rsid w:val="009E1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8FD09-47DB-4DAB-89FE-7E379DD7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13345</Words>
  <Characters>7607</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cp:revision>
  <dcterms:created xsi:type="dcterms:W3CDTF">2025-05-15T10:20:00Z</dcterms:created>
  <dcterms:modified xsi:type="dcterms:W3CDTF">2025-05-15T10:20:00Z</dcterms:modified>
</cp:coreProperties>
</file>